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AD" w:rsidRDefault="008305AD" w:rsidP="0049239A">
      <w:pPr>
        <w:pStyle w:val="a3"/>
        <w:spacing w:line="520" w:lineRule="exact"/>
        <w:jc w:val="both"/>
        <w:rPr>
          <w:rFonts w:ascii="方正大标宋简体" w:eastAsia="方正大标宋简体" w:hAnsi="黑体"/>
          <w:sz w:val="44"/>
          <w:szCs w:val="44"/>
        </w:rPr>
      </w:pPr>
    </w:p>
    <w:p w:rsidR="008305AD" w:rsidRDefault="00056A7D" w:rsidP="008305AD">
      <w:pPr>
        <w:pStyle w:val="a3"/>
        <w:spacing w:line="520" w:lineRule="exact"/>
        <w:rPr>
          <w:rFonts w:ascii="方正大标宋简体" w:eastAsia="方正大标宋简体" w:hAnsi="黑体"/>
          <w:sz w:val="44"/>
          <w:szCs w:val="44"/>
        </w:rPr>
      </w:pPr>
      <w:r w:rsidRPr="00C1399E">
        <w:rPr>
          <w:rFonts w:ascii="方正大标宋简体" w:eastAsia="方正大标宋简体" w:hAnsi="黑体" w:hint="eastAsia"/>
          <w:sz w:val="44"/>
          <w:szCs w:val="44"/>
        </w:rPr>
        <w:t>关于举办四川省高校“</w:t>
      </w:r>
      <w:r w:rsidR="006E69F1" w:rsidRPr="00C1399E">
        <w:rPr>
          <w:rFonts w:ascii="方正大标宋简体" w:eastAsia="方正大标宋简体" w:hAnsi="黑体" w:hint="eastAsia"/>
          <w:sz w:val="44"/>
          <w:szCs w:val="44"/>
        </w:rPr>
        <w:t xml:space="preserve">品红色经典 </w:t>
      </w:r>
    </w:p>
    <w:p w:rsidR="00DC33D9" w:rsidRPr="00C1399E" w:rsidRDefault="006E69F1" w:rsidP="008305AD">
      <w:pPr>
        <w:pStyle w:val="a3"/>
        <w:spacing w:line="520" w:lineRule="exact"/>
        <w:rPr>
          <w:rFonts w:ascii="方正大标宋简体" w:eastAsia="方正大标宋简体" w:hAnsi="黑体"/>
          <w:sz w:val="44"/>
          <w:szCs w:val="44"/>
        </w:rPr>
      </w:pPr>
      <w:r w:rsidRPr="00C1399E">
        <w:rPr>
          <w:rFonts w:ascii="方正大标宋简体" w:eastAsia="方正大标宋简体" w:hAnsi="黑体" w:hint="eastAsia"/>
          <w:sz w:val="44"/>
          <w:szCs w:val="44"/>
        </w:rPr>
        <w:t>抒爱国情怀</w:t>
      </w:r>
      <w:proofErr w:type="gramStart"/>
      <w:r w:rsidR="00056A7D" w:rsidRPr="00C1399E">
        <w:rPr>
          <w:rFonts w:ascii="方正大标宋简体" w:eastAsia="方正大标宋简体" w:hAnsi="黑体" w:hint="eastAsia"/>
          <w:sz w:val="44"/>
          <w:szCs w:val="44"/>
        </w:rPr>
        <w:t>”</w:t>
      </w:r>
      <w:proofErr w:type="gramEnd"/>
      <w:r w:rsidR="00056A7D" w:rsidRPr="00C1399E">
        <w:rPr>
          <w:rFonts w:ascii="方正大标宋简体" w:eastAsia="方正大标宋简体" w:hAnsi="黑体" w:hint="eastAsia"/>
          <w:sz w:val="44"/>
          <w:szCs w:val="44"/>
        </w:rPr>
        <w:t>演讲比赛的通知</w:t>
      </w:r>
    </w:p>
    <w:p w:rsidR="00C1399E" w:rsidRDefault="00C1399E">
      <w:pPr>
        <w:rPr>
          <w:rFonts w:ascii="华文仿宋" w:eastAsia="华文仿宋" w:hAnsi="华文仿宋" w:cs="仿宋_GB2312"/>
          <w:sz w:val="32"/>
          <w:szCs w:val="32"/>
        </w:rPr>
      </w:pPr>
    </w:p>
    <w:p w:rsidR="00DC33D9" w:rsidRPr="001A2E5F" w:rsidRDefault="0049239A" w:rsidP="001A2E5F">
      <w:pPr>
        <w:spacing w:line="520" w:lineRule="exact"/>
        <w:rPr>
          <w:rFonts w:ascii="仿宋_GB2312" w:eastAsia="仿宋_GB2312" w:hAnsi="华文仿宋" w:cs="仿宋_GB2312"/>
          <w:b/>
          <w:sz w:val="32"/>
          <w:szCs w:val="32"/>
        </w:rPr>
      </w:pPr>
      <w:r>
        <w:rPr>
          <w:rFonts w:ascii="仿宋_GB2312" w:eastAsia="仿宋_GB2312" w:hAnsi="华文仿宋" w:cs="仿宋_GB2312" w:hint="eastAsia"/>
          <w:b/>
          <w:sz w:val="32"/>
          <w:szCs w:val="32"/>
        </w:rPr>
        <w:t>各位读者</w:t>
      </w:r>
      <w:r w:rsidR="00056A7D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：</w:t>
      </w:r>
    </w:p>
    <w:p w:rsidR="00DC33D9" w:rsidRPr="001A2E5F" w:rsidRDefault="00056A7D" w:rsidP="001A2E5F">
      <w:pPr>
        <w:spacing w:line="520" w:lineRule="exact"/>
        <w:ind w:firstLineChars="200" w:firstLine="643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2021年是中国共产党成立100周年。风雨百年，青史可鉴。在百年奋斗历程中，中国共产党领导人民取得了举世瞩目的辉煌成就，书写了波澜壮阔的历史画卷，留下了弥</w:t>
      </w:r>
      <w:r w:rsidR="002E5D8D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足珍贵的宝贵经验和精神财富。为了庆祝党的百年华诞，展示青年学子党史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学习成果，四川省普通高等学校图书情报工作指导委员会、四川省图书馆学会高等学校系统委员会联合</w:t>
      </w:r>
      <w:r w:rsidR="00C1399E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省内各高校图书馆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举办“四川省高校‘</w:t>
      </w:r>
      <w:r w:rsidR="002E5D8D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品红色经典</w:t>
      </w:r>
      <w:r w:rsidR="009C7DE4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，</w:t>
      </w:r>
      <w:r w:rsidR="002E5D8D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抒爱国情怀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’演讲比赛”活动。现将相关事项通知如下：</w:t>
      </w:r>
    </w:p>
    <w:p w:rsidR="00DC33D9" w:rsidRPr="001A2E5F" w:rsidRDefault="006D0B38" w:rsidP="001A2E5F">
      <w:pPr>
        <w:pStyle w:val="a5"/>
        <w:spacing w:line="520" w:lineRule="exact"/>
        <w:ind w:firstLine="643"/>
        <w:rPr>
          <w:rFonts w:ascii="黑体" w:eastAsia="黑体" w:hAnsi="黑体" w:cs="仿宋_GB2312"/>
          <w:b/>
          <w:sz w:val="32"/>
          <w:szCs w:val="32"/>
        </w:rPr>
      </w:pPr>
      <w:r w:rsidRPr="001A2E5F">
        <w:rPr>
          <w:rFonts w:ascii="黑体" w:eastAsia="黑体" w:hAnsi="黑体" w:cs="仿宋_GB2312" w:hint="eastAsia"/>
          <w:b/>
          <w:sz w:val="32"/>
          <w:szCs w:val="32"/>
        </w:rPr>
        <w:t>一、</w:t>
      </w:r>
      <w:r w:rsidR="00056A7D" w:rsidRPr="001A2E5F">
        <w:rPr>
          <w:rFonts w:ascii="黑体" w:eastAsia="黑体" w:hAnsi="黑体" w:cs="仿宋_GB2312" w:hint="eastAsia"/>
          <w:b/>
          <w:sz w:val="32"/>
          <w:szCs w:val="32"/>
        </w:rPr>
        <w:t>大赛名称</w:t>
      </w:r>
    </w:p>
    <w:p w:rsidR="00DC33D9" w:rsidRPr="001A2E5F" w:rsidRDefault="00056A7D" w:rsidP="001A2E5F">
      <w:pPr>
        <w:spacing w:line="520" w:lineRule="exact"/>
        <w:ind w:firstLineChars="200" w:firstLine="643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四川省高校“</w:t>
      </w:r>
      <w:r w:rsidR="006E69F1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品红色经典</w:t>
      </w:r>
      <w:r w:rsidR="009C7DE4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，</w:t>
      </w:r>
      <w:r w:rsidR="006E69F1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抒爱国情怀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”演讲比赛</w:t>
      </w:r>
    </w:p>
    <w:p w:rsidR="00DC33D9" w:rsidRPr="001A2E5F" w:rsidRDefault="006D0B38" w:rsidP="001A2E5F">
      <w:pPr>
        <w:pStyle w:val="a5"/>
        <w:spacing w:line="520" w:lineRule="exact"/>
        <w:ind w:firstLine="643"/>
        <w:rPr>
          <w:rFonts w:ascii="黑体" w:eastAsia="黑体" w:hAnsi="黑体" w:cs="仿宋_GB2312"/>
          <w:b/>
          <w:sz w:val="32"/>
          <w:szCs w:val="32"/>
        </w:rPr>
      </w:pPr>
      <w:r w:rsidRPr="001A2E5F">
        <w:rPr>
          <w:rFonts w:ascii="黑体" w:eastAsia="黑体" w:hAnsi="黑体" w:cs="仿宋_GB2312" w:hint="eastAsia"/>
          <w:b/>
          <w:sz w:val="32"/>
          <w:szCs w:val="32"/>
        </w:rPr>
        <w:t>二、</w:t>
      </w:r>
      <w:r w:rsidR="00056A7D" w:rsidRPr="001A2E5F">
        <w:rPr>
          <w:rFonts w:ascii="黑体" w:eastAsia="黑体" w:hAnsi="黑体" w:cs="仿宋_GB2312" w:hint="eastAsia"/>
          <w:b/>
          <w:sz w:val="32"/>
          <w:szCs w:val="32"/>
        </w:rPr>
        <w:t>大赛主题</w:t>
      </w:r>
    </w:p>
    <w:p w:rsidR="00DC33D9" w:rsidRPr="001A2E5F" w:rsidRDefault="00056A7D" w:rsidP="001A2E5F">
      <w:pPr>
        <w:spacing w:line="520" w:lineRule="exact"/>
        <w:ind w:firstLineChars="200" w:firstLine="643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学百年党史 做时代担当</w:t>
      </w:r>
    </w:p>
    <w:p w:rsidR="00DC33D9" w:rsidRPr="001A2E5F" w:rsidRDefault="006D0B38" w:rsidP="001A2E5F">
      <w:pPr>
        <w:pStyle w:val="a5"/>
        <w:spacing w:line="520" w:lineRule="exact"/>
        <w:ind w:firstLine="643"/>
        <w:rPr>
          <w:rFonts w:ascii="黑体" w:eastAsia="黑体" w:hAnsi="黑体" w:cs="仿宋_GB2312"/>
          <w:b/>
          <w:sz w:val="32"/>
          <w:szCs w:val="32"/>
        </w:rPr>
      </w:pPr>
      <w:r w:rsidRPr="001A2E5F">
        <w:rPr>
          <w:rFonts w:ascii="黑体" w:eastAsia="黑体" w:hAnsi="黑体" w:cs="仿宋_GB2312" w:hint="eastAsia"/>
          <w:b/>
          <w:sz w:val="32"/>
          <w:szCs w:val="32"/>
        </w:rPr>
        <w:t>三、</w:t>
      </w:r>
      <w:r w:rsidR="00056A7D" w:rsidRPr="001A2E5F">
        <w:rPr>
          <w:rFonts w:ascii="黑体" w:eastAsia="黑体" w:hAnsi="黑体" w:cs="仿宋_GB2312" w:hint="eastAsia"/>
          <w:b/>
          <w:sz w:val="32"/>
          <w:szCs w:val="32"/>
        </w:rPr>
        <w:t>组织机构</w:t>
      </w:r>
    </w:p>
    <w:p w:rsidR="00DC33D9" w:rsidRPr="001A2E5F" w:rsidRDefault="00056A7D" w:rsidP="001A2E5F">
      <w:pPr>
        <w:spacing w:line="520" w:lineRule="exact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主办单位</w:t>
      </w:r>
      <w:r w:rsidR="006D0B38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：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四川省普通高等学校图书情报工作指导委员会</w:t>
      </w:r>
    </w:p>
    <w:p w:rsidR="00DC33D9" w:rsidRPr="001A2E5F" w:rsidRDefault="00056A7D" w:rsidP="001A2E5F">
      <w:pPr>
        <w:spacing w:line="520" w:lineRule="exact"/>
        <w:ind w:firstLineChars="500" w:firstLine="1606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四川省图书馆学</w:t>
      </w:r>
      <w:r w:rsidR="002E5D8D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会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高等学校系统委员会</w:t>
      </w:r>
    </w:p>
    <w:p w:rsidR="00DC33D9" w:rsidRPr="001A2E5F" w:rsidRDefault="00056A7D" w:rsidP="001A2E5F">
      <w:pPr>
        <w:spacing w:line="520" w:lineRule="exact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承办单位</w:t>
      </w:r>
      <w:r w:rsidR="006D0B38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：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四川师范大学图书馆</w:t>
      </w:r>
    </w:p>
    <w:p w:rsidR="00DC33D9" w:rsidRPr="001A2E5F" w:rsidRDefault="002E5D8D" w:rsidP="001A2E5F">
      <w:pPr>
        <w:spacing w:line="520" w:lineRule="exact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协办单位</w:t>
      </w:r>
      <w:r w:rsidR="006D0B38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：</w:t>
      </w:r>
      <w:r w:rsidR="00056A7D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天津微图科技有限公司（读者之星网）</w:t>
      </w:r>
    </w:p>
    <w:p w:rsidR="00DC33D9" w:rsidRPr="001A2E5F" w:rsidRDefault="006D0B38" w:rsidP="001A2E5F">
      <w:pPr>
        <w:spacing w:line="520" w:lineRule="exact"/>
        <w:ind w:firstLineChars="200" w:firstLine="643"/>
        <w:rPr>
          <w:rFonts w:ascii="黑体" w:eastAsia="黑体" w:hAnsi="黑体" w:cs="仿宋_GB2312"/>
          <w:b/>
          <w:sz w:val="32"/>
          <w:szCs w:val="32"/>
        </w:rPr>
      </w:pPr>
      <w:r w:rsidRPr="001A2E5F">
        <w:rPr>
          <w:rFonts w:ascii="黑体" w:eastAsia="黑体" w:hAnsi="黑体" w:cs="仿宋_GB2312" w:hint="eastAsia"/>
          <w:b/>
          <w:sz w:val="32"/>
          <w:szCs w:val="32"/>
        </w:rPr>
        <w:t>四、</w:t>
      </w:r>
      <w:r w:rsidR="00056A7D" w:rsidRPr="001A2E5F">
        <w:rPr>
          <w:rFonts w:ascii="黑体" w:eastAsia="黑体" w:hAnsi="黑体" w:cs="仿宋_GB2312" w:hint="eastAsia"/>
          <w:b/>
          <w:sz w:val="32"/>
          <w:szCs w:val="32"/>
        </w:rPr>
        <w:t>参赛对象</w:t>
      </w:r>
    </w:p>
    <w:p w:rsidR="00DC33D9" w:rsidRPr="001A2E5F" w:rsidRDefault="00056A7D" w:rsidP="001A2E5F">
      <w:pPr>
        <w:spacing w:line="520" w:lineRule="exact"/>
        <w:ind w:firstLineChars="200" w:firstLine="643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四川省内各高校在校大学生</w:t>
      </w:r>
    </w:p>
    <w:p w:rsidR="00DC33D9" w:rsidRPr="001A2E5F" w:rsidRDefault="006D0B38" w:rsidP="001A2E5F">
      <w:pPr>
        <w:spacing w:line="520" w:lineRule="exact"/>
        <w:ind w:firstLineChars="200" w:firstLine="643"/>
        <w:rPr>
          <w:rFonts w:ascii="黑体" w:eastAsia="黑体" w:hAnsi="黑体" w:cs="仿宋_GB2312"/>
          <w:b/>
          <w:sz w:val="32"/>
          <w:szCs w:val="32"/>
        </w:rPr>
      </w:pPr>
      <w:r w:rsidRPr="001A2E5F">
        <w:rPr>
          <w:rFonts w:ascii="黑体" w:eastAsia="黑体" w:hAnsi="黑体" w:cs="仿宋_GB2312" w:hint="eastAsia"/>
          <w:b/>
          <w:sz w:val="32"/>
          <w:szCs w:val="32"/>
        </w:rPr>
        <w:t>五、</w:t>
      </w:r>
      <w:r w:rsidR="00056A7D" w:rsidRPr="001A2E5F">
        <w:rPr>
          <w:rFonts w:ascii="黑体" w:eastAsia="黑体" w:hAnsi="黑体" w:cs="仿宋_GB2312" w:hint="eastAsia"/>
          <w:b/>
          <w:sz w:val="32"/>
          <w:szCs w:val="32"/>
        </w:rPr>
        <w:t>参赛要求</w:t>
      </w:r>
    </w:p>
    <w:p w:rsidR="00DC33D9" w:rsidRPr="001A2E5F" w:rsidRDefault="00056A7D" w:rsidP="001A2E5F">
      <w:pPr>
        <w:spacing w:line="520" w:lineRule="exact"/>
        <w:ind w:firstLineChars="200" w:firstLine="643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lastRenderedPageBreak/>
        <w:t>1</w:t>
      </w:r>
      <w:r w:rsidR="00E52333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.</w:t>
      </w:r>
      <w:r w:rsidR="00C46002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参赛选手演讲的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题材</w:t>
      </w:r>
      <w:r w:rsidR="00EA4ACF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应紧紧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围绕</w:t>
      </w:r>
      <w:r w:rsidR="00EA4ACF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庆祝中国共产党成100</w:t>
      </w:r>
      <w:r w:rsidR="006D0B38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周年</w:t>
      </w:r>
      <w:r w:rsidR="009C7DE4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主题，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立意新颖，主旨鲜明，内容健康向上。</w:t>
      </w:r>
    </w:p>
    <w:p w:rsidR="00DC33D9" w:rsidRPr="001A2E5F" w:rsidRDefault="00056A7D" w:rsidP="001A2E5F">
      <w:pPr>
        <w:spacing w:line="520" w:lineRule="exact"/>
        <w:ind w:firstLineChars="200" w:firstLine="643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2</w:t>
      </w:r>
      <w:r w:rsidR="0067548F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.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参赛选手可选择</w:t>
      </w:r>
      <w:r w:rsidR="0052385A">
        <w:rPr>
          <w:rFonts w:ascii="仿宋_GB2312" w:eastAsia="仿宋_GB2312" w:hAnsi="华文仿宋" w:cs="仿宋_GB2312" w:hint="eastAsia"/>
          <w:b/>
          <w:sz w:val="32"/>
          <w:szCs w:val="32"/>
        </w:rPr>
        <w:t>但</w:t>
      </w:r>
      <w:r w:rsidR="0052385A">
        <w:rPr>
          <w:rFonts w:ascii="仿宋_GB2312" w:eastAsia="仿宋_GB2312" w:hAnsi="华文仿宋" w:cs="仿宋_GB2312"/>
          <w:b/>
          <w:sz w:val="32"/>
          <w:szCs w:val="32"/>
        </w:rPr>
        <w:t>不限于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推荐书</w:t>
      </w:r>
      <w:r w:rsidR="00472EC3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目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（详见附件</w:t>
      </w:r>
      <w:r w:rsidR="00472EC3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3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）中的书</w:t>
      </w:r>
      <w:r w:rsidR="009C7DE4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籍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，</w:t>
      </w:r>
      <w:r w:rsidR="009C7DE4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精读后撰写读书心得演讲稿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。演讲稿</w:t>
      </w:r>
      <w:r w:rsidR="009C7DE4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要求原创，杜绝抄袭。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演讲时间控制在5分钟以内，使用普通话脱稿演讲。</w:t>
      </w:r>
    </w:p>
    <w:p w:rsidR="00DC33D9" w:rsidRPr="001A2E5F" w:rsidRDefault="00056A7D" w:rsidP="001A2E5F">
      <w:pPr>
        <w:spacing w:line="520" w:lineRule="exact"/>
        <w:ind w:firstLineChars="200" w:firstLine="643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3</w:t>
      </w:r>
      <w:r w:rsidR="0067548F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.</w:t>
      </w:r>
      <w:r w:rsidR="002F2459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参赛选手服装整洁，举止得体；演讲观点鲜明</w:t>
      </w:r>
      <w:r w:rsidR="00526597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，思路</w:t>
      </w:r>
      <w:r w:rsidR="002F2459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清晰，生动流畅，情感真挚。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可通过配乐、道具</w:t>
      </w:r>
      <w:r w:rsidR="009C7DE4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、肢体语言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等方式增加演讲的感染力。</w:t>
      </w:r>
    </w:p>
    <w:p w:rsidR="00DC33D9" w:rsidRPr="001A2E5F" w:rsidRDefault="00056A7D" w:rsidP="001A2E5F">
      <w:pPr>
        <w:spacing w:line="520" w:lineRule="exact"/>
        <w:ind w:firstLineChars="200" w:firstLine="643"/>
        <w:textAlignment w:val="baseline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4.参赛</w:t>
      </w:r>
      <w:r w:rsidR="00E87534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作品以视频（MP4、AVI等常用格式）方式提交，视频开头须有选手姓名、参赛单位、演讲作品名称，视频总时长不超过5分钟</w:t>
      </w:r>
      <w:r w:rsidR="006D0B38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。</w:t>
      </w:r>
    </w:p>
    <w:p w:rsidR="00472EC3" w:rsidRPr="001A2E5F" w:rsidRDefault="00472EC3" w:rsidP="001A2E5F">
      <w:pPr>
        <w:spacing w:line="52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5.参赛者提交的视频形式及内容须符合国家相关法律法规的要求。</w:t>
      </w:r>
      <w:r w:rsidRPr="001A2E5F">
        <w:rPr>
          <w:rFonts w:ascii="仿宋_GB2312" w:eastAsia="仿宋_GB2312" w:hAnsi="仿宋" w:hint="eastAsia"/>
          <w:b/>
          <w:sz w:val="32"/>
          <w:szCs w:val="32"/>
        </w:rPr>
        <w:t>凡因著作权引发的纠纷，一律由应征者自行负责。</w:t>
      </w:r>
    </w:p>
    <w:p w:rsidR="0024578A" w:rsidRPr="001A2E5F" w:rsidRDefault="00472EC3" w:rsidP="001A2E5F">
      <w:pPr>
        <w:spacing w:line="520" w:lineRule="exact"/>
        <w:ind w:firstLineChars="200" w:firstLine="643"/>
        <w:textAlignment w:val="baseline"/>
        <w:rPr>
          <w:rFonts w:ascii="仿宋_GB2312" w:eastAsia="仿宋_GB2312" w:hAnsi="华文仿宋" w:cs="仿宋_GB2312"/>
          <w:b/>
          <w:sz w:val="32"/>
          <w:szCs w:val="32"/>
        </w:rPr>
      </w:pPr>
      <w:r w:rsidRPr="00BC26FF">
        <w:rPr>
          <w:rFonts w:ascii="仿宋_GB2312" w:eastAsia="仿宋_GB2312" w:hAnsi="华文仿宋" w:cs="仿宋_GB2312" w:hint="eastAsia"/>
          <w:b/>
          <w:sz w:val="32"/>
          <w:szCs w:val="32"/>
        </w:rPr>
        <w:t>6</w:t>
      </w:r>
      <w:r w:rsidR="0024578A" w:rsidRPr="00BC26FF">
        <w:rPr>
          <w:rFonts w:ascii="仿宋_GB2312" w:eastAsia="仿宋_GB2312" w:hAnsi="华文仿宋" w:cs="仿宋_GB2312" w:hint="eastAsia"/>
          <w:b/>
          <w:sz w:val="32"/>
          <w:szCs w:val="32"/>
        </w:rPr>
        <w:t>.比赛以高校图书馆为参赛单位，不接受个人投稿。比赛分为作品征集、专家初评和现场决赛。作品征集由各高校图书馆组织</w:t>
      </w:r>
      <w:r w:rsidR="006B793C" w:rsidRPr="00BC26FF">
        <w:rPr>
          <w:rFonts w:ascii="仿宋_GB2312" w:eastAsia="仿宋_GB2312" w:hAnsi="华文仿宋" w:cs="仿宋_GB2312" w:hint="eastAsia"/>
          <w:b/>
          <w:sz w:val="32"/>
          <w:szCs w:val="32"/>
        </w:rPr>
        <w:t>预赛</w:t>
      </w:r>
      <w:r w:rsidR="0024578A" w:rsidRPr="00BC26FF">
        <w:rPr>
          <w:rFonts w:ascii="仿宋_GB2312" w:eastAsia="仿宋_GB2312" w:hAnsi="华文仿宋" w:cs="仿宋_GB2312" w:hint="eastAsia"/>
          <w:b/>
          <w:sz w:val="32"/>
          <w:szCs w:val="32"/>
        </w:rPr>
        <w:t>推送，每个单位报送作品原则上不超过3个。大赛均以网络投稿的视频资料为评选对象，按比例入</w:t>
      </w:r>
      <w:r w:rsidR="0024578A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围现场决赛。现场决赛将在线下开展（视情况而定，具体时间和方式另行通知）。</w:t>
      </w:r>
    </w:p>
    <w:p w:rsidR="00DC33D9" w:rsidRPr="001A2E5F" w:rsidRDefault="0067548F" w:rsidP="001A2E5F">
      <w:pPr>
        <w:spacing w:line="520" w:lineRule="exact"/>
        <w:ind w:firstLineChars="200" w:firstLine="643"/>
        <w:rPr>
          <w:rFonts w:ascii="黑体" w:eastAsia="黑体" w:hAnsi="黑体" w:cs="仿宋_GB2312"/>
          <w:b/>
          <w:sz w:val="32"/>
          <w:szCs w:val="32"/>
        </w:rPr>
      </w:pPr>
      <w:r w:rsidRPr="001A2E5F">
        <w:rPr>
          <w:rFonts w:ascii="黑体" w:eastAsia="黑体" w:hAnsi="黑体" w:cs="仿宋_GB2312" w:hint="eastAsia"/>
          <w:b/>
          <w:sz w:val="32"/>
          <w:szCs w:val="32"/>
        </w:rPr>
        <w:t>六、</w:t>
      </w:r>
      <w:r w:rsidR="00056A7D" w:rsidRPr="001A2E5F">
        <w:rPr>
          <w:rFonts w:ascii="黑体" w:eastAsia="黑体" w:hAnsi="黑体" w:cs="仿宋_GB2312" w:hint="eastAsia"/>
          <w:b/>
          <w:sz w:val="32"/>
          <w:szCs w:val="32"/>
        </w:rPr>
        <w:t>大赛</w:t>
      </w:r>
      <w:r w:rsidR="002F2459" w:rsidRPr="001A2E5F">
        <w:rPr>
          <w:rFonts w:ascii="黑体" w:eastAsia="黑体" w:hAnsi="黑体" w:cs="仿宋_GB2312" w:hint="eastAsia"/>
          <w:b/>
          <w:sz w:val="32"/>
          <w:szCs w:val="32"/>
        </w:rPr>
        <w:t>流程</w:t>
      </w:r>
    </w:p>
    <w:p w:rsidR="0067548F" w:rsidRPr="001A2E5F" w:rsidRDefault="0067548F" w:rsidP="001A2E5F">
      <w:pPr>
        <w:spacing w:line="520" w:lineRule="exact"/>
        <w:ind w:firstLineChars="200" w:firstLine="643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1.</w:t>
      </w:r>
      <w:r w:rsidR="00056A7D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预赛</w:t>
      </w:r>
      <w:r w:rsidR="002E5D8D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选拔</w:t>
      </w:r>
      <w:r w:rsidR="00056A7D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阶段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(</w:t>
      </w:r>
      <w:r w:rsidR="00056A7D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即日起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至</w:t>
      </w:r>
      <w:r w:rsidR="00AD4384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5</w:t>
      </w:r>
      <w:r w:rsidR="00056A7D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月</w:t>
      </w:r>
      <w:r w:rsidR="00965659">
        <w:rPr>
          <w:rFonts w:ascii="仿宋_GB2312" w:eastAsia="仿宋_GB2312" w:hAnsi="华文仿宋" w:cs="仿宋_GB2312" w:hint="eastAsia"/>
          <w:b/>
          <w:sz w:val="32"/>
          <w:szCs w:val="32"/>
        </w:rPr>
        <w:t>20</w:t>
      </w:r>
      <w:r w:rsidR="006F717A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日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)</w:t>
      </w:r>
    </w:p>
    <w:p w:rsidR="0024578A" w:rsidRPr="00BC26FF" w:rsidRDefault="0024578A" w:rsidP="001A2E5F">
      <w:pPr>
        <w:spacing w:line="520" w:lineRule="exact"/>
        <w:ind w:firstLineChars="200" w:firstLine="643"/>
        <w:textAlignment w:val="baseline"/>
        <w:rPr>
          <w:rFonts w:ascii="仿宋_GB2312" w:eastAsia="仿宋_GB2312"/>
          <w:b/>
          <w:sz w:val="32"/>
          <w:szCs w:val="32"/>
        </w:rPr>
      </w:pPr>
      <w:r w:rsidRPr="00BC26FF">
        <w:rPr>
          <w:rFonts w:ascii="仿宋_GB2312" w:eastAsia="仿宋_GB2312" w:hint="eastAsia"/>
          <w:b/>
          <w:sz w:val="32"/>
          <w:szCs w:val="32"/>
        </w:rPr>
        <w:t>各高校图书馆自行组织本校学生进行</w:t>
      </w:r>
      <w:r w:rsidRPr="00BC26FF">
        <w:rPr>
          <w:rFonts w:ascii="仿宋_GB2312" w:eastAsia="仿宋_GB2312" w:hAnsi="华文仿宋" w:cs="仿宋_GB2312" w:hint="eastAsia"/>
          <w:b/>
          <w:sz w:val="32"/>
          <w:szCs w:val="32"/>
        </w:rPr>
        <w:t>预赛选拔</w:t>
      </w:r>
      <w:r w:rsidRPr="00BC26FF">
        <w:rPr>
          <w:rFonts w:ascii="仿宋_GB2312" w:eastAsia="仿宋_GB2312" w:hint="eastAsia"/>
          <w:b/>
          <w:sz w:val="32"/>
          <w:szCs w:val="32"/>
        </w:rPr>
        <w:t>，并以学校</w:t>
      </w:r>
      <w:r w:rsidR="00BC26FF">
        <w:rPr>
          <w:rFonts w:ascii="仿宋_GB2312" w:eastAsia="仿宋_GB2312" w:hint="eastAsia"/>
          <w:b/>
          <w:sz w:val="32"/>
          <w:szCs w:val="32"/>
        </w:rPr>
        <w:t>图书馆</w:t>
      </w:r>
      <w:r w:rsidRPr="00BC26FF">
        <w:rPr>
          <w:rFonts w:ascii="仿宋_GB2312" w:eastAsia="仿宋_GB2312" w:hint="eastAsia"/>
          <w:b/>
          <w:sz w:val="32"/>
          <w:szCs w:val="32"/>
        </w:rPr>
        <w:t>为单位</w:t>
      </w:r>
      <w:r w:rsidR="00336DAC" w:rsidRPr="00BC26FF">
        <w:rPr>
          <w:rFonts w:ascii="仿宋_GB2312" w:eastAsia="仿宋_GB2312" w:hint="eastAsia"/>
          <w:b/>
          <w:sz w:val="32"/>
          <w:szCs w:val="32"/>
        </w:rPr>
        <w:t>报送</w:t>
      </w:r>
      <w:r w:rsidRPr="00BC26FF">
        <w:rPr>
          <w:rFonts w:ascii="仿宋_GB2312" w:eastAsia="仿宋_GB2312" w:hint="eastAsia"/>
          <w:b/>
          <w:sz w:val="32"/>
          <w:szCs w:val="32"/>
        </w:rPr>
        <w:t>1-3个参赛作品。</w:t>
      </w:r>
    </w:p>
    <w:p w:rsidR="0067548F" w:rsidRPr="001A2E5F" w:rsidRDefault="0067548F" w:rsidP="001A2E5F">
      <w:pPr>
        <w:spacing w:line="520" w:lineRule="exact"/>
        <w:ind w:firstLineChars="231" w:firstLine="742"/>
        <w:rPr>
          <w:rFonts w:ascii="仿宋_GB2312" w:eastAsia="仿宋_GB2312" w:hAnsi="华文仿宋" w:cs="仿宋_GB2312"/>
          <w:b/>
          <w:sz w:val="32"/>
          <w:szCs w:val="32"/>
        </w:rPr>
      </w:pPr>
      <w:r w:rsidRPr="00BC26FF">
        <w:rPr>
          <w:rFonts w:ascii="仿宋_GB2312" w:eastAsia="仿宋_GB2312" w:hAnsi="华文仿宋" w:cs="仿宋_GB2312" w:hint="eastAsia"/>
          <w:b/>
          <w:sz w:val="32"/>
          <w:szCs w:val="32"/>
        </w:rPr>
        <w:t>2.</w:t>
      </w:r>
      <w:r w:rsidR="00342435" w:rsidRPr="00BC26FF">
        <w:rPr>
          <w:rFonts w:ascii="仿宋_GB2312" w:eastAsia="仿宋_GB2312" w:hAnsi="华文仿宋" w:cs="仿宋_GB2312" w:hint="eastAsia"/>
          <w:b/>
          <w:sz w:val="32"/>
          <w:szCs w:val="32"/>
        </w:rPr>
        <w:t>专家初评阶段</w:t>
      </w:r>
      <w:r w:rsidRPr="00BC26FF">
        <w:rPr>
          <w:rFonts w:ascii="仿宋_GB2312" w:eastAsia="仿宋_GB2312" w:hAnsi="华文仿宋" w:cs="仿宋_GB2312" w:hint="eastAsia"/>
          <w:b/>
          <w:sz w:val="32"/>
          <w:szCs w:val="32"/>
        </w:rPr>
        <w:t>（2021年</w:t>
      </w:r>
      <w:r w:rsidR="00342435" w:rsidRPr="00BC26FF">
        <w:rPr>
          <w:rFonts w:ascii="仿宋_GB2312" w:eastAsia="仿宋_GB2312" w:hAnsi="华文仿宋" w:cs="仿宋_GB2312" w:hint="eastAsia"/>
          <w:b/>
          <w:sz w:val="32"/>
          <w:szCs w:val="32"/>
        </w:rPr>
        <w:t>6月</w:t>
      </w:r>
      <w:r w:rsidR="00AD4384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1</w:t>
      </w:r>
      <w:r w:rsidR="00342435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日至6月11日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）</w:t>
      </w:r>
    </w:p>
    <w:p w:rsidR="00342435" w:rsidRPr="001A2E5F" w:rsidRDefault="00336DAC" w:rsidP="001A2E5F">
      <w:pPr>
        <w:spacing w:line="520" w:lineRule="exact"/>
        <w:ind w:firstLineChars="231" w:firstLine="742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由</w:t>
      </w:r>
      <w:r w:rsidR="00342435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主办方组织专家对</w:t>
      </w:r>
      <w:r w:rsidR="0067548F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报送作品进行初评，评选出入围</w:t>
      </w:r>
      <w:r w:rsidR="00342435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决赛的选手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和作品</w:t>
      </w:r>
      <w:r w:rsidR="00342435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。</w:t>
      </w:r>
    </w:p>
    <w:p w:rsidR="0067548F" w:rsidRPr="001A2E5F" w:rsidRDefault="0067548F" w:rsidP="001A2E5F">
      <w:pPr>
        <w:spacing w:line="520" w:lineRule="exact"/>
        <w:ind w:firstLineChars="196" w:firstLine="630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lastRenderedPageBreak/>
        <w:t>3.现场决赛阶段（</w:t>
      </w:r>
      <w:r w:rsidR="00056A7D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6月</w:t>
      </w:r>
      <w:r w:rsidR="00E87534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中下旬</w:t>
      </w: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）</w:t>
      </w:r>
    </w:p>
    <w:p w:rsidR="000F74C2" w:rsidRPr="001A2E5F" w:rsidRDefault="00336DAC" w:rsidP="001A2E5F">
      <w:pPr>
        <w:spacing w:line="520" w:lineRule="exact"/>
        <w:ind w:firstLineChars="200" w:firstLine="643"/>
        <w:rPr>
          <w:rFonts w:ascii="仿宋_GB2312" w:eastAsia="仿宋_GB2312" w:hAnsi="华文仿宋" w:cs="仿宋_GB2312"/>
          <w:b/>
          <w:sz w:val="32"/>
          <w:szCs w:val="32"/>
        </w:rPr>
      </w:pPr>
      <w:r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入围</w:t>
      </w:r>
      <w:r w:rsidR="00342435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决</w:t>
      </w:r>
      <w:r w:rsidR="00056A7D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赛选手至决赛地点（四川师范大学）参加线下总决赛，</w:t>
      </w:r>
      <w:r w:rsidR="00342435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专家进行现场评选</w:t>
      </w:r>
      <w:r w:rsidR="0067548F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，分别评出一、二、三等奖若干项，并综合各单位的宣传组织情况及参赛数量、质量评出优秀组织奖，颁发获奖证书。</w:t>
      </w:r>
    </w:p>
    <w:p w:rsidR="00DC33D9" w:rsidRPr="001A2E5F" w:rsidRDefault="0067548F" w:rsidP="001A2E5F">
      <w:pPr>
        <w:spacing w:line="520" w:lineRule="exact"/>
        <w:ind w:firstLineChars="200" w:firstLine="643"/>
        <w:rPr>
          <w:rFonts w:ascii="黑体" w:eastAsia="黑体" w:hAnsi="黑体" w:cs="仿宋_GB2312"/>
          <w:b/>
          <w:sz w:val="32"/>
          <w:szCs w:val="32"/>
        </w:rPr>
      </w:pPr>
      <w:r w:rsidRPr="001A2E5F">
        <w:rPr>
          <w:rFonts w:ascii="黑体" w:eastAsia="黑体" w:hAnsi="黑体" w:cs="仿宋_GB2312" w:hint="eastAsia"/>
          <w:b/>
          <w:sz w:val="32"/>
          <w:szCs w:val="32"/>
        </w:rPr>
        <w:t>七、</w:t>
      </w:r>
      <w:r w:rsidR="00056A7D" w:rsidRPr="001A2E5F">
        <w:rPr>
          <w:rFonts w:ascii="黑体" w:eastAsia="黑体" w:hAnsi="黑体" w:cs="仿宋_GB2312" w:hint="eastAsia"/>
          <w:b/>
          <w:sz w:val="32"/>
          <w:szCs w:val="32"/>
        </w:rPr>
        <w:t>参赛方式</w:t>
      </w:r>
    </w:p>
    <w:p w:rsidR="00A12E55" w:rsidRPr="001A2E5F" w:rsidRDefault="0049239A" w:rsidP="00965659">
      <w:pPr>
        <w:pStyle w:val="a5"/>
        <w:spacing w:line="520" w:lineRule="exact"/>
        <w:ind w:firstLine="643"/>
        <w:rPr>
          <w:rFonts w:ascii="仿宋_GB2312" w:eastAsia="仿宋_GB2312" w:hAnsi="华文仿宋" w:cs="仿宋_GB2312"/>
          <w:b/>
          <w:sz w:val="32"/>
          <w:szCs w:val="32"/>
        </w:rPr>
      </w:pPr>
      <w:r>
        <w:rPr>
          <w:rFonts w:ascii="仿宋_GB2312" w:eastAsia="仿宋_GB2312" w:hAnsi="华文仿宋" w:cs="仿宋_GB2312" w:hint="eastAsia"/>
          <w:b/>
          <w:sz w:val="32"/>
          <w:szCs w:val="32"/>
        </w:rPr>
        <w:t>四川轻化工大学</w:t>
      </w:r>
      <w:r w:rsidR="00F03B52">
        <w:rPr>
          <w:rFonts w:ascii="仿宋_GB2312" w:eastAsia="仿宋_GB2312" w:hAnsi="华文仿宋" w:cs="仿宋_GB2312" w:hint="eastAsia"/>
          <w:b/>
          <w:sz w:val="32"/>
          <w:szCs w:val="32"/>
        </w:rPr>
        <w:t>个人</w:t>
      </w:r>
      <w:r w:rsidR="00043537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参赛</w:t>
      </w:r>
      <w:r w:rsidR="007E3AE2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作品</w:t>
      </w:r>
      <w:r w:rsidR="00043537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及其报名表（附件1）</w:t>
      </w:r>
      <w:r>
        <w:rPr>
          <w:rFonts w:ascii="仿宋_GB2312" w:eastAsia="仿宋_GB2312" w:hAnsi="华文仿宋" w:cs="仿宋_GB2312" w:hint="eastAsia"/>
          <w:b/>
          <w:sz w:val="32"/>
          <w:szCs w:val="32"/>
        </w:rPr>
        <w:t>，请</w:t>
      </w:r>
      <w:r w:rsidR="00A12E55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以邮件形式报送至邮箱</w:t>
      </w:r>
      <w:r w:rsidR="00965659">
        <w:rPr>
          <w:rFonts w:ascii="仿宋_GB2312" w:eastAsia="仿宋_GB2312" w:hAnsi="华文仿宋" w:cs="仿宋_GB2312" w:hint="eastAsia"/>
          <w:b/>
          <w:sz w:val="32"/>
          <w:szCs w:val="32"/>
        </w:rPr>
        <w:t>3953469</w:t>
      </w:r>
      <w:r w:rsidR="00A12E55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@qq.com，邮件标题</w:t>
      </w:r>
      <w:proofErr w:type="gramStart"/>
      <w:r w:rsidR="00A12E55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请统一</w:t>
      </w:r>
      <w:proofErr w:type="gramEnd"/>
      <w:r w:rsidR="00A12E55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命名为：演讲比赛</w:t>
      </w:r>
      <w:r w:rsidR="00043537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，参赛作品</w:t>
      </w:r>
      <w:proofErr w:type="gramStart"/>
      <w:r w:rsidR="00043537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请统一</w:t>
      </w:r>
      <w:proofErr w:type="gramEnd"/>
      <w:r w:rsidR="00043537" w:rsidRPr="001A2E5F">
        <w:rPr>
          <w:rFonts w:ascii="仿宋_GB2312" w:eastAsia="仿宋_GB2312" w:hAnsi="华文仿宋" w:cs="仿宋_GB2312" w:hint="eastAsia"/>
          <w:b/>
          <w:sz w:val="32"/>
          <w:szCs w:val="32"/>
        </w:rPr>
        <w:t>命名为：学校+选手姓名。</w:t>
      </w:r>
    </w:p>
    <w:p w:rsidR="009C07ED" w:rsidRDefault="009C07ED" w:rsidP="001A2E5F">
      <w:pPr>
        <w:spacing w:line="520" w:lineRule="exact"/>
        <w:jc w:val="left"/>
        <w:rPr>
          <w:rFonts w:ascii="仿宋_GB2312" w:eastAsia="仿宋_GB2312" w:hAnsi="华文仿宋" w:cs="仿宋_GB2312"/>
          <w:b/>
          <w:sz w:val="32"/>
          <w:szCs w:val="32"/>
        </w:rPr>
      </w:pPr>
    </w:p>
    <w:p w:rsidR="00373A1F" w:rsidRPr="00C2470E" w:rsidRDefault="00373A1F" w:rsidP="001A2E5F">
      <w:pPr>
        <w:spacing w:line="520" w:lineRule="exact"/>
        <w:jc w:val="left"/>
        <w:rPr>
          <w:rFonts w:ascii="黑体" w:eastAsia="黑体" w:hAnsi="黑体" w:cs="仿宋_GB2312"/>
          <w:b/>
          <w:sz w:val="30"/>
          <w:szCs w:val="30"/>
        </w:rPr>
      </w:pPr>
      <w:r w:rsidRPr="00C2470E">
        <w:rPr>
          <w:rFonts w:ascii="黑体" w:eastAsia="黑体" w:hAnsi="黑体" w:cs="仿宋_GB2312" w:hint="eastAsia"/>
          <w:b/>
          <w:sz w:val="30"/>
          <w:szCs w:val="30"/>
        </w:rPr>
        <w:t>附件1</w:t>
      </w:r>
      <w:r w:rsidR="00C2470E">
        <w:rPr>
          <w:rFonts w:ascii="黑体" w:eastAsia="黑体" w:hAnsi="黑体" w:cs="仿宋_GB2312" w:hint="eastAsia"/>
          <w:b/>
          <w:sz w:val="30"/>
          <w:szCs w:val="30"/>
        </w:rPr>
        <w:t>：</w:t>
      </w:r>
      <w:r w:rsidRPr="00C2470E">
        <w:rPr>
          <w:rFonts w:ascii="黑体" w:eastAsia="黑体" w:hAnsi="黑体" w:cs="仿宋_GB2312" w:hint="eastAsia"/>
          <w:b/>
          <w:sz w:val="30"/>
          <w:szCs w:val="30"/>
        </w:rPr>
        <w:t>四川省高校大学生“品红色经典 抒爱国情怀”演讲比赛</w:t>
      </w:r>
      <w:r w:rsidR="00C46002" w:rsidRPr="00C2470E">
        <w:rPr>
          <w:rFonts w:ascii="黑体" w:eastAsia="黑体" w:hAnsi="黑体" w:cs="仿宋_GB2312" w:hint="eastAsia"/>
          <w:b/>
          <w:sz w:val="30"/>
          <w:szCs w:val="30"/>
        </w:rPr>
        <w:t>报名表</w:t>
      </w:r>
    </w:p>
    <w:p w:rsidR="00472EC3" w:rsidRPr="00C2470E" w:rsidRDefault="00472EC3" w:rsidP="001A2E5F">
      <w:pPr>
        <w:spacing w:line="520" w:lineRule="exact"/>
        <w:jc w:val="left"/>
        <w:rPr>
          <w:rFonts w:ascii="黑体" w:eastAsia="黑体" w:hAnsi="黑体" w:cs="仿宋_GB2312"/>
          <w:b/>
          <w:sz w:val="30"/>
          <w:szCs w:val="30"/>
        </w:rPr>
      </w:pPr>
      <w:r w:rsidRPr="00C2470E">
        <w:rPr>
          <w:rFonts w:ascii="黑体" w:eastAsia="黑体" w:hAnsi="黑体" w:cs="仿宋_GB2312" w:hint="eastAsia"/>
          <w:b/>
          <w:sz w:val="30"/>
          <w:szCs w:val="30"/>
        </w:rPr>
        <w:t>附件2</w:t>
      </w:r>
      <w:r w:rsidR="00C2470E">
        <w:rPr>
          <w:rFonts w:ascii="黑体" w:eastAsia="黑体" w:hAnsi="黑体" w:cs="仿宋_GB2312" w:hint="eastAsia"/>
          <w:b/>
          <w:sz w:val="30"/>
          <w:szCs w:val="30"/>
        </w:rPr>
        <w:t>：</w:t>
      </w:r>
      <w:r w:rsidRPr="00C2470E">
        <w:rPr>
          <w:rFonts w:ascii="黑体" w:eastAsia="黑体" w:hAnsi="黑体" w:cs="仿宋_GB2312" w:hint="eastAsia"/>
          <w:b/>
          <w:sz w:val="30"/>
          <w:szCs w:val="30"/>
        </w:rPr>
        <w:t>四川省高校大学生“品红色经典 抒爱国情怀”演讲比赛汇总表</w:t>
      </w:r>
    </w:p>
    <w:p w:rsidR="00F40646" w:rsidRPr="00965659" w:rsidRDefault="00373A1F" w:rsidP="00965659">
      <w:pPr>
        <w:spacing w:line="520" w:lineRule="exact"/>
        <w:jc w:val="left"/>
        <w:rPr>
          <w:rFonts w:ascii="黑体" w:eastAsia="黑体" w:hAnsi="黑体" w:cs="仿宋_GB2312"/>
          <w:b/>
          <w:sz w:val="30"/>
          <w:szCs w:val="30"/>
        </w:rPr>
      </w:pPr>
      <w:r w:rsidRPr="00C2470E">
        <w:rPr>
          <w:rFonts w:ascii="黑体" w:eastAsia="黑体" w:hAnsi="黑体" w:cs="仿宋_GB2312" w:hint="eastAsia"/>
          <w:b/>
          <w:sz w:val="30"/>
          <w:szCs w:val="30"/>
        </w:rPr>
        <w:t>附件</w:t>
      </w:r>
      <w:r w:rsidR="00472EC3" w:rsidRPr="00C2470E">
        <w:rPr>
          <w:rFonts w:ascii="黑体" w:eastAsia="黑体" w:hAnsi="黑体" w:cs="仿宋_GB2312" w:hint="eastAsia"/>
          <w:b/>
          <w:sz w:val="30"/>
          <w:szCs w:val="30"/>
        </w:rPr>
        <w:t>3</w:t>
      </w:r>
      <w:r w:rsidR="00C2470E">
        <w:rPr>
          <w:rFonts w:ascii="黑体" w:eastAsia="黑体" w:hAnsi="黑体" w:cs="仿宋_GB2312" w:hint="eastAsia"/>
          <w:b/>
          <w:sz w:val="30"/>
          <w:szCs w:val="30"/>
        </w:rPr>
        <w:t>：</w:t>
      </w:r>
      <w:r w:rsidRPr="00C2470E">
        <w:rPr>
          <w:rFonts w:ascii="黑体" w:eastAsia="黑体" w:hAnsi="黑体" w:cs="仿宋_GB2312" w:hint="eastAsia"/>
          <w:b/>
          <w:sz w:val="30"/>
          <w:szCs w:val="30"/>
        </w:rPr>
        <w:t>推荐书</w:t>
      </w:r>
      <w:r w:rsidR="00472EC3" w:rsidRPr="00C2470E">
        <w:rPr>
          <w:rFonts w:ascii="黑体" w:eastAsia="黑体" w:hAnsi="黑体" w:cs="仿宋_GB2312" w:hint="eastAsia"/>
          <w:b/>
          <w:sz w:val="30"/>
          <w:szCs w:val="30"/>
        </w:rPr>
        <w:t>目</w:t>
      </w:r>
    </w:p>
    <w:p w:rsidR="000F7FBF" w:rsidRDefault="000F7FBF" w:rsidP="00472EC3">
      <w:pPr>
        <w:rPr>
          <w:rFonts w:ascii="仿宋_GB2312" w:eastAsia="仿宋_GB2312" w:hAnsi="华文仿宋" w:cs="仿宋_GB2312"/>
          <w:b/>
          <w:sz w:val="32"/>
          <w:szCs w:val="32"/>
        </w:rPr>
      </w:pPr>
    </w:p>
    <w:p w:rsidR="0049239A" w:rsidRDefault="0049239A" w:rsidP="00F40646">
      <w:pPr>
        <w:spacing w:line="520" w:lineRule="exact"/>
        <w:ind w:firstLineChars="100" w:firstLine="321"/>
        <w:rPr>
          <w:rFonts w:ascii="仿宋_GB2312" w:eastAsia="仿宋_GB2312" w:hAnsi="仿宋"/>
          <w:b/>
          <w:color w:val="000000" w:themeColor="text1"/>
          <w:sz w:val="32"/>
        </w:rPr>
      </w:pPr>
    </w:p>
    <w:p w:rsidR="00F40646" w:rsidRDefault="00F40646" w:rsidP="00F40646">
      <w:pPr>
        <w:spacing w:line="520" w:lineRule="exact"/>
        <w:ind w:firstLineChars="100" w:firstLine="321"/>
        <w:rPr>
          <w:rFonts w:ascii="仿宋_GB2312" w:eastAsia="仿宋_GB2312" w:hAnsi="仿宋"/>
          <w:b/>
          <w:color w:val="000000" w:themeColor="text1"/>
          <w:sz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</w:rPr>
        <w:t>四川省普通高等学校            四川省图书馆学会</w:t>
      </w:r>
    </w:p>
    <w:p w:rsidR="00F40646" w:rsidRDefault="00F40646" w:rsidP="00F40646">
      <w:pPr>
        <w:spacing w:line="520" w:lineRule="exact"/>
        <w:rPr>
          <w:rFonts w:ascii="仿宋_GB2312" w:eastAsia="仿宋_GB2312" w:hAnsi="仿宋"/>
          <w:b/>
          <w:color w:val="000000" w:themeColor="text1"/>
          <w:sz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</w:rPr>
        <w:t>图书情报工作指导委员会         高等学校系统委员会</w:t>
      </w:r>
    </w:p>
    <w:p w:rsidR="00F40646" w:rsidRDefault="00F40646" w:rsidP="00F40646">
      <w:pPr>
        <w:spacing w:line="520" w:lineRule="exact"/>
        <w:rPr>
          <w:rFonts w:ascii="仿宋_GB2312" w:eastAsia="仿宋_GB2312" w:hAnsi="仿宋"/>
          <w:b/>
          <w:color w:val="000000" w:themeColor="text1"/>
          <w:sz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</w:rPr>
        <w:t>（四川大学图书馆代章）</w:t>
      </w:r>
    </w:p>
    <w:p w:rsidR="00F40646" w:rsidRDefault="00F40646" w:rsidP="00F40646">
      <w:pPr>
        <w:spacing w:line="520" w:lineRule="exact"/>
        <w:ind w:left="640"/>
        <w:rPr>
          <w:rFonts w:ascii="仿宋_GB2312" w:eastAsia="仿宋_GB2312" w:hAnsi="仿宋"/>
          <w:b/>
          <w:color w:val="000000" w:themeColor="text1"/>
          <w:sz w:val="32"/>
        </w:rPr>
      </w:pPr>
    </w:p>
    <w:p w:rsidR="00F40646" w:rsidRDefault="00F40646" w:rsidP="00F40646">
      <w:pPr>
        <w:spacing w:line="520" w:lineRule="exact"/>
        <w:ind w:left="640" w:firstLineChars="1400" w:firstLine="4498"/>
        <w:rPr>
          <w:rFonts w:ascii="仿宋_GB2312" w:eastAsia="仿宋_GB2312" w:hAnsi="仿宋"/>
          <w:b/>
          <w:color w:val="000000" w:themeColor="text1"/>
          <w:sz w:val="32"/>
        </w:rPr>
      </w:pPr>
    </w:p>
    <w:p w:rsidR="00F40646" w:rsidRDefault="00F40646" w:rsidP="00F40646">
      <w:pPr>
        <w:spacing w:line="520" w:lineRule="exact"/>
        <w:ind w:left="640" w:firstLineChars="1400" w:firstLine="4498"/>
        <w:rPr>
          <w:rFonts w:ascii="仿宋_GB2312" w:eastAsia="仿宋_GB2312" w:hAnsi="仿宋"/>
          <w:b/>
          <w:color w:val="000000" w:themeColor="text1"/>
          <w:sz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</w:rPr>
        <w:t xml:space="preserve"> 2021年4月15日</w:t>
      </w:r>
    </w:p>
    <w:p w:rsidR="00F40646" w:rsidRDefault="00F40646" w:rsidP="00472EC3">
      <w:pPr>
        <w:rPr>
          <w:rFonts w:ascii="黑体" w:eastAsia="黑体" w:hAnsi="黑体" w:cs="黑体"/>
          <w:sz w:val="32"/>
          <w:szCs w:val="32"/>
        </w:rPr>
      </w:pPr>
    </w:p>
    <w:p w:rsidR="0049239A" w:rsidRDefault="0049239A" w:rsidP="00472EC3">
      <w:pPr>
        <w:rPr>
          <w:rFonts w:ascii="黑体" w:eastAsia="黑体" w:hAnsi="黑体" w:cs="黑体"/>
          <w:b/>
          <w:sz w:val="32"/>
          <w:szCs w:val="32"/>
        </w:rPr>
      </w:pPr>
    </w:p>
    <w:p w:rsidR="0049239A" w:rsidRDefault="0049239A" w:rsidP="00472EC3">
      <w:pPr>
        <w:rPr>
          <w:rFonts w:ascii="黑体" w:eastAsia="黑体" w:hAnsi="黑体" w:cs="黑体"/>
          <w:b/>
          <w:sz w:val="32"/>
          <w:szCs w:val="32"/>
        </w:rPr>
      </w:pPr>
    </w:p>
    <w:p w:rsidR="0049239A" w:rsidRDefault="0049239A" w:rsidP="00472EC3">
      <w:pPr>
        <w:rPr>
          <w:rFonts w:ascii="黑体" w:eastAsia="黑体" w:hAnsi="黑体" w:cs="黑体"/>
          <w:b/>
          <w:sz w:val="32"/>
          <w:szCs w:val="32"/>
        </w:rPr>
      </w:pPr>
    </w:p>
    <w:p w:rsidR="00472EC3" w:rsidRPr="00663051" w:rsidRDefault="00056A7D" w:rsidP="00472EC3">
      <w:pPr>
        <w:rPr>
          <w:rFonts w:ascii="黑体" w:eastAsia="黑体" w:hAnsi="黑体" w:cs="黑体"/>
          <w:b/>
          <w:sz w:val="32"/>
          <w:szCs w:val="32"/>
        </w:rPr>
      </w:pPr>
      <w:r w:rsidRPr="00663051">
        <w:rPr>
          <w:rFonts w:ascii="黑体" w:eastAsia="黑体" w:hAnsi="黑体" w:cs="黑体" w:hint="eastAsia"/>
          <w:b/>
          <w:sz w:val="32"/>
          <w:szCs w:val="32"/>
        </w:rPr>
        <w:t>附件1</w:t>
      </w:r>
    </w:p>
    <w:p w:rsidR="00F830BC" w:rsidRPr="00663051" w:rsidRDefault="00F830BC" w:rsidP="00F830BC">
      <w:pPr>
        <w:jc w:val="center"/>
        <w:rPr>
          <w:b/>
          <w:sz w:val="32"/>
          <w:szCs w:val="32"/>
        </w:rPr>
      </w:pPr>
    </w:p>
    <w:p w:rsidR="00F830BC" w:rsidRPr="00663051" w:rsidRDefault="00C926DC" w:rsidP="00F830BC">
      <w:pPr>
        <w:jc w:val="center"/>
        <w:rPr>
          <w:b/>
          <w:sz w:val="32"/>
          <w:szCs w:val="32"/>
        </w:rPr>
      </w:pPr>
      <w:r w:rsidRPr="00663051">
        <w:rPr>
          <w:rFonts w:hint="eastAsia"/>
          <w:b/>
          <w:sz w:val="32"/>
          <w:szCs w:val="32"/>
        </w:rPr>
        <w:t>四川省高校大学生“品红色经典 抒爱国情怀”</w:t>
      </w:r>
    </w:p>
    <w:p w:rsidR="00C926DC" w:rsidRPr="00663051" w:rsidRDefault="00C926DC" w:rsidP="00F830BC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663051">
        <w:rPr>
          <w:rFonts w:hint="eastAsia"/>
          <w:b/>
          <w:sz w:val="32"/>
          <w:szCs w:val="32"/>
        </w:rPr>
        <w:t>演讲比赛</w:t>
      </w:r>
      <w:r w:rsidR="00C46002" w:rsidRPr="00663051">
        <w:rPr>
          <w:rFonts w:hint="eastAsia"/>
          <w:b/>
          <w:sz w:val="32"/>
          <w:szCs w:val="32"/>
        </w:rPr>
        <w:t>报名表</w:t>
      </w:r>
    </w:p>
    <w:tbl>
      <w:tblPr>
        <w:tblpPr w:leftFromText="180" w:rightFromText="180" w:vertAnchor="text" w:horzAnchor="page" w:tblpX="2070" w:tblpY="16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074"/>
        <w:gridCol w:w="1213"/>
        <w:gridCol w:w="843"/>
        <w:gridCol w:w="676"/>
        <w:gridCol w:w="1900"/>
        <w:gridCol w:w="2118"/>
      </w:tblGrid>
      <w:tr w:rsidR="00DC33D9">
        <w:trPr>
          <w:cantSplit/>
          <w:trHeight w:val="636"/>
        </w:trPr>
        <w:tc>
          <w:tcPr>
            <w:tcW w:w="1722" w:type="dxa"/>
            <w:gridSpan w:val="2"/>
            <w:tcBorders>
              <w:bottom w:val="single" w:sz="4" w:space="0" w:color="auto"/>
            </w:tcBorders>
            <w:vAlign w:val="center"/>
          </w:tcPr>
          <w:p w:rsidR="00DC33D9" w:rsidRDefault="00056A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选手姓名</w:t>
            </w:r>
          </w:p>
        </w:tc>
        <w:tc>
          <w:tcPr>
            <w:tcW w:w="1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3D9" w:rsidRDefault="00DC33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3D9" w:rsidRDefault="00056A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3D9" w:rsidRDefault="00DC33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C33D9" w:rsidRDefault="00056A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选手联系方式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DC33D9" w:rsidRDefault="00DC33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33D9">
        <w:trPr>
          <w:cantSplit/>
          <w:trHeight w:val="20"/>
        </w:trPr>
        <w:tc>
          <w:tcPr>
            <w:tcW w:w="1722" w:type="dxa"/>
            <w:gridSpan w:val="2"/>
            <w:tcBorders>
              <w:bottom w:val="single" w:sz="4" w:space="0" w:color="auto"/>
            </w:tcBorders>
            <w:vAlign w:val="center"/>
          </w:tcPr>
          <w:p w:rsidR="00DC33D9" w:rsidRDefault="00056A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演讲题目</w:t>
            </w:r>
          </w:p>
        </w:tc>
        <w:tc>
          <w:tcPr>
            <w:tcW w:w="273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3D9" w:rsidRDefault="00DC33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3D9" w:rsidRDefault="00056A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参阅著作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3D9" w:rsidRDefault="00DC33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33D9">
        <w:trPr>
          <w:cantSplit/>
          <w:trHeight w:val="20"/>
        </w:trPr>
        <w:tc>
          <w:tcPr>
            <w:tcW w:w="1722" w:type="dxa"/>
            <w:gridSpan w:val="2"/>
            <w:tcBorders>
              <w:bottom w:val="single" w:sz="4" w:space="0" w:color="auto"/>
            </w:tcBorders>
            <w:vAlign w:val="center"/>
          </w:tcPr>
          <w:p w:rsidR="00DC33D9" w:rsidRDefault="00056A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学校名称</w:t>
            </w:r>
          </w:p>
        </w:tc>
        <w:tc>
          <w:tcPr>
            <w:tcW w:w="273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3D9" w:rsidRDefault="00DC33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3D9" w:rsidRDefault="00056A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学校所在地</w:t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3D9" w:rsidRDefault="00DC33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33D9">
        <w:trPr>
          <w:cantSplit/>
          <w:trHeight w:val="20"/>
        </w:trPr>
        <w:tc>
          <w:tcPr>
            <w:tcW w:w="445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3D9" w:rsidRDefault="00056A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指导老师姓名及联系方式</w:t>
            </w:r>
          </w:p>
        </w:tc>
        <w:tc>
          <w:tcPr>
            <w:tcW w:w="40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33D9" w:rsidRDefault="00DC33D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C33D9">
        <w:trPr>
          <w:trHeight w:val="2622"/>
        </w:trPr>
        <w:tc>
          <w:tcPr>
            <w:tcW w:w="648" w:type="dxa"/>
            <w:vAlign w:val="center"/>
          </w:tcPr>
          <w:p w:rsidR="00DC33D9" w:rsidRDefault="00056A7D" w:rsidP="00F830B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演讲内容</w:t>
            </w:r>
          </w:p>
        </w:tc>
        <w:tc>
          <w:tcPr>
            <w:tcW w:w="7824" w:type="dxa"/>
            <w:gridSpan w:val="6"/>
          </w:tcPr>
          <w:p w:rsidR="00DC33D9" w:rsidRDefault="00DC33D9">
            <w:pPr>
              <w:rPr>
                <w:rFonts w:ascii="宋体" w:hAnsi="宋体" w:cs="宋体"/>
                <w:szCs w:val="21"/>
              </w:rPr>
            </w:pPr>
          </w:p>
        </w:tc>
      </w:tr>
      <w:tr w:rsidR="00DC33D9" w:rsidTr="00F830BC">
        <w:trPr>
          <w:trHeight w:val="5161"/>
        </w:trPr>
        <w:tc>
          <w:tcPr>
            <w:tcW w:w="648" w:type="dxa"/>
            <w:vAlign w:val="center"/>
          </w:tcPr>
          <w:p w:rsidR="00DC33D9" w:rsidRDefault="00056A7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选手个人简介</w:t>
            </w:r>
          </w:p>
        </w:tc>
        <w:tc>
          <w:tcPr>
            <w:tcW w:w="7824" w:type="dxa"/>
            <w:gridSpan w:val="6"/>
          </w:tcPr>
          <w:p w:rsidR="00DC33D9" w:rsidRDefault="00DC33D9">
            <w:pPr>
              <w:rPr>
                <w:rFonts w:ascii="宋体" w:hAnsi="宋体" w:cs="宋体"/>
                <w:szCs w:val="21"/>
              </w:rPr>
            </w:pPr>
          </w:p>
          <w:p w:rsidR="00DC33D9" w:rsidRDefault="00DC33D9">
            <w:pPr>
              <w:rPr>
                <w:rFonts w:ascii="宋体" w:hAnsi="宋体" w:cs="宋体"/>
                <w:szCs w:val="21"/>
              </w:rPr>
            </w:pPr>
          </w:p>
          <w:p w:rsidR="00DC33D9" w:rsidRDefault="00DC33D9">
            <w:pPr>
              <w:rPr>
                <w:rFonts w:ascii="宋体" w:hAnsi="宋体" w:cs="宋体"/>
                <w:szCs w:val="21"/>
              </w:rPr>
            </w:pPr>
          </w:p>
          <w:p w:rsidR="00DC33D9" w:rsidRDefault="00DC33D9">
            <w:pPr>
              <w:rPr>
                <w:rFonts w:ascii="宋体" w:hAnsi="宋体" w:cs="宋体"/>
                <w:szCs w:val="21"/>
              </w:rPr>
            </w:pPr>
          </w:p>
          <w:p w:rsidR="00DC33D9" w:rsidRDefault="00056A7D" w:rsidP="00F830B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（可附页，附照片）</w:t>
            </w:r>
          </w:p>
          <w:p w:rsidR="00DC33D9" w:rsidRDefault="00DC33D9">
            <w:pPr>
              <w:widowControl/>
              <w:ind w:firstLineChars="1000" w:firstLine="2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DC33D9" w:rsidRDefault="00DC33D9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DC33D9" w:rsidRDefault="00DC33D9">
      <w:pPr>
        <w:pStyle w:val="a5"/>
        <w:ind w:left="720" w:firstLineChars="0" w:firstLine="0"/>
      </w:pPr>
    </w:p>
    <w:p w:rsidR="00C926DC" w:rsidRPr="00663051" w:rsidRDefault="00F830BC">
      <w:pPr>
        <w:rPr>
          <w:rFonts w:ascii="黑体" w:eastAsia="黑体" w:hAnsi="黑体" w:cs="黑体"/>
          <w:b/>
          <w:sz w:val="32"/>
          <w:szCs w:val="32"/>
        </w:rPr>
      </w:pPr>
      <w:r w:rsidRPr="00663051">
        <w:rPr>
          <w:rFonts w:ascii="黑体" w:eastAsia="黑体" w:hAnsi="黑体" w:cs="黑体" w:hint="eastAsia"/>
          <w:b/>
          <w:sz w:val="32"/>
          <w:szCs w:val="32"/>
        </w:rPr>
        <w:t>附件2汇总</w:t>
      </w:r>
      <w:r w:rsidRPr="00663051">
        <w:rPr>
          <w:rFonts w:ascii="黑体" w:eastAsia="黑体" w:hAnsi="黑体" w:cs="黑体"/>
          <w:b/>
          <w:sz w:val="32"/>
          <w:szCs w:val="32"/>
        </w:rPr>
        <w:t>表</w:t>
      </w:r>
    </w:p>
    <w:p w:rsidR="00F830BC" w:rsidRPr="00663051" w:rsidRDefault="00F830BC" w:rsidP="00F830BC">
      <w:pPr>
        <w:jc w:val="center"/>
        <w:rPr>
          <w:rFonts w:ascii="黑体" w:eastAsia="黑体" w:hAnsi="黑体" w:cs="黑体"/>
          <w:b/>
          <w:sz w:val="32"/>
          <w:szCs w:val="32"/>
        </w:rPr>
      </w:pPr>
    </w:p>
    <w:p w:rsidR="00F830BC" w:rsidRPr="00663051" w:rsidRDefault="00F830BC" w:rsidP="00F830BC">
      <w:pPr>
        <w:jc w:val="center"/>
        <w:rPr>
          <w:b/>
          <w:sz w:val="32"/>
          <w:szCs w:val="32"/>
        </w:rPr>
      </w:pPr>
      <w:r w:rsidRPr="00663051">
        <w:rPr>
          <w:rFonts w:hint="eastAsia"/>
          <w:b/>
          <w:sz w:val="32"/>
          <w:szCs w:val="32"/>
        </w:rPr>
        <w:t>四川省高校大学生“品红色经典 抒爱国情怀”</w:t>
      </w:r>
    </w:p>
    <w:p w:rsidR="00F830BC" w:rsidRPr="00663051" w:rsidRDefault="00F830BC" w:rsidP="00F830BC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663051">
        <w:rPr>
          <w:rFonts w:hint="eastAsia"/>
          <w:b/>
          <w:sz w:val="32"/>
          <w:szCs w:val="32"/>
        </w:rPr>
        <w:t>演讲比赛汇总表</w:t>
      </w:r>
    </w:p>
    <w:p w:rsidR="00F830BC" w:rsidRDefault="00F830BC">
      <w:pPr>
        <w:rPr>
          <w:rFonts w:ascii="黑体" w:eastAsia="黑体" w:hAnsi="黑体" w:cs="黑体"/>
          <w:sz w:val="32"/>
          <w:szCs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846"/>
        <w:gridCol w:w="1559"/>
        <w:gridCol w:w="1559"/>
        <w:gridCol w:w="1566"/>
        <w:gridCol w:w="1553"/>
        <w:gridCol w:w="1213"/>
      </w:tblGrid>
      <w:tr w:rsidR="00F830BC" w:rsidTr="004D2A4B">
        <w:trPr>
          <w:jc w:val="center"/>
        </w:trPr>
        <w:tc>
          <w:tcPr>
            <w:tcW w:w="846" w:type="dxa"/>
          </w:tcPr>
          <w:p w:rsidR="00F830BC" w:rsidRPr="00F830BC" w:rsidRDefault="00F830BC" w:rsidP="00F830B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830BC"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F830BC" w:rsidRPr="00F830BC" w:rsidRDefault="00F830BC" w:rsidP="00F830B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830BC">
              <w:rPr>
                <w:rFonts w:ascii="黑体" w:eastAsia="黑体" w:hAnsi="黑体" w:cs="黑体" w:hint="eastAsia"/>
                <w:sz w:val="24"/>
                <w:szCs w:val="24"/>
              </w:rPr>
              <w:t>学校</w:t>
            </w:r>
          </w:p>
        </w:tc>
        <w:tc>
          <w:tcPr>
            <w:tcW w:w="1559" w:type="dxa"/>
          </w:tcPr>
          <w:p w:rsidR="00F830BC" w:rsidRPr="00F830BC" w:rsidRDefault="004D2A4B" w:rsidP="00F830B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830BC">
              <w:rPr>
                <w:rFonts w:ascii="黑体" w:eastAsia="黑体" w:hAnsi="黑体" w:cs="宋体" w:hint="eastAsia"/>
                <w:sz w:val="24"/>
                <w:szCs w:val="24"/>
              </w:rPr>
              <w:t>选手姓名</w:t>
            </w:r>
          </w:p>
        </w:tc>
        <w:tc>
          <w:tcPr>
            <w:tcW w:w="1566" w:type="dxa"/>
          </w:tcPr>
          <w:p w:rsidR="00F830BC" w:rsidRPr="00F830BC" w:rsidRDefault="004D2A4B" w:rsidP="00F830B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830BC">
              <w:rPr>
                <w:rFonts w:ascii="黑体" w:eastAsia="黑体" w:hAnsi="黑体" w:cs="宋体" w:hint="eastAsia"/>
                <w:sz w:val="24"/>
                <w:szCs w:val="24"/>
              </w:rPr>
              <w:t>演讲题目</w:t>
            </w:r>
          </w:p>
        </w:tc>
        <w:tc>
          <w:tcPr>
            <w:tcW w:w="1553" w:type="dxa"/>
          </w:tcPr>
          <w:p w:rsidR="00F830BC" w:rsidRPr="00F830BC" w:rsidRDefault="004D2A4B" w:rsidP="00F830B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F830BC">
              <w:rPr>
                <w:rFonts w:ascii="黑体" w:eastAsia="黑体" w:hAnsi="黑体" w:cs="黑体" w:hint="eastAsia"/>
                <w:sz w:val="24"/>
                <w:szCs w:val="24"/>
              </w:rPr>
              <w:t>指导</w:t>
            </w:r>
            <w:r w:rsidRPr="00F830BC">
              <w:rPr>
                <w:rFonts w:ascii="黑体" w:eastAsia="黑体" w:hAnsi="黑体" w:cs="黑体"/>
                <w:sz w:val="24"/>
                <w:szCs w:val="24"/>
              </w:rPr>
              <w:t>老师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及</w:t>
            </w:r>
            <w:r w:rsidRPr="00F830BC">
              <w:rPr>
                <w:rFonts w:ascii="黑体" w:eastAsia="黑体" w:hAnsi="黑体" w:cs="宋体" w:hint="eastAsia"/>
                <w:sz w:val="24"/>
                <w:szCs w:val="24"/>
              </w:rPr>
              <w:t>联系</w:t>
            </w:r>
            <w:r w:rsidRPr="00F830BC">
              <w:rPr>
                <w:rFonts w:ascii="黑体" w:eastAsia="黑体" w:hAnsi="黑体" w:cs="宋体"/>
                <w:sz w:val="24"/>
                <w:szCs w:val="24"/>
              </w:rPr>
              <w:t>方式</w:t>
            </w:r>
          </w:p>
        </w:tc>
        <w:tc>
          <w:tcPr>
            <w:tcW w:w="1213" w:type="dxa"/>
          </w:tcPr>
          <w:p w:rsidR="00F830BC" w:rsidRPr="004D2A4B" w:rsidRDefault="004D2A4B" w:rsidP="00F830BC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4D2A4B"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F830BC" w:rsidTr="004D2A4B">
        <w:trPr>
          <w:jc w:val="center"/>
        </w:trPr>
        <w:tc>
          <w:tcPr>
            <w:tcW w:w="846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66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3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13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830BC" w:rsidTr="004D2A4B">
        <w:trPr>
          <w:jc w:val="center"/>
        </w:trPr>
        <w:tc>
          <w:tcPr>
            <w:tcW w:w="846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66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3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13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F830BC" w:rsidTr="004D2A4B">
        <w:trPr>
          <w:jc w:val="center"/>
        </w:trPr>
        <w:tc>
          <w:tcPr>
            <w:tcW w:w="846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66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3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13" w:type="dxa"/>
          </w:tcPr>
          <w:p w:rsidR="00F830BC" w:rsidRDefault="00F830BC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6B0073" w:rsidTr="004D2A4B">
        <w:trPr>
          <w:jc w:val="center"/>
        </w:trPr>
        <w:tc>
          <w:tcPr>
            <w:tcW w:w="846" w:type="dxa"/>
          </w:tcPr>
          <w:p w:rsidR="006B0073" w:rsidRDefault="006B0073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0073" w:rsidRDefault="006B0073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0073" w:rsidRDefault="006B0073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66" w:type="dxa"/>
          </w:tcPr>
          <w:p w:rsidR="006B0073" w:rsidRDefault="006B0073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53" w:type="dxa"/>
          </w:tcPr>
          <w:p w:rsidR="006B0073" w:rsidRDefault="006B0073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213" w:type="dxa"/>
          </w:tcPr>
          <w:p w:rsidR="006B0073" w:rsidRDefault="006B0073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F830BC" w:rsidRDefault="00F830BC">
      <w:pPr>
        <w:rPr>
          <w:rFonts w:ascii="黑体" w:eastAsia="黑体" w:hAnsi="黑体" w:cs="黑体"/>
          <w:sz w:val="32"/>
          <w:szCs w:val="32"/>
        </w:rPr>
      </w:pPr>
    </w:p>
    <w:p w:rsidR="00F830BC" w:rsidRDefault="00F830BC">
      <w:pPr>
        <w:rPr>
          <w:rFonts w:ascii="黑体" w:eastAsia="黑体" w:hAnsi="黑体" w:cs="黑体"/>
          <w:sz w:val="32"/>
          <w:szCs w:val="32"/>
        </w:rPr>
      </w:pPr>
    </w:p>
    <w:p w:rsidR="008D76C7" w:rsidRDefault="008D76C7">
      <w:pPr>
        <w:rPr>
          <w:rFonts w:ascii="黑体" w:eastAsia="黑体" w:hAnsi="黑体" w:cs="黑体"/>
          <w:sz w:val="32"/>
          <w:szCs w:val="32"/>
        </w:rPr>
      </w:pPr>
    </w:p>
    <w:p w:rsidR="008D76C7" w:rsidRDefault="008D76C7">
      <w:pPr>
        <w:rPr>
          <w:rFonts w:ascii="黑体" w:eastAsia="黑体" w:hAnsi="黑体" w:cs="黑体"/>
          <w:sz w:val="32"/>
          <w:szCs w:val="32"/>
        </w:rPr>
      </w:pPr>
    </w:p>
    <w:p w:rsidR="008D76C7" w:rsidRDefault="008D76C7">
      <w:pPr>
        <w:rPr>
          <w:rFonts w:ascii="黑体" w:eastAsia="黑体" w:hAnsi="黑体" w:cs="黑体"/>
          <w:sz w:val="32"/>
          <w:szCs w:val="32"/>
        </w:rPr>
      </w:pPr>
    </w:p>
    <w:p w:rsidR="008D76C7" w:rsidRDefault="008D76C7">
      <w:pPr>
        <w:rPr>
          <w:rFonts w:ascii="黑体" w:eastAsia="黑体" w:hAnsi="黑体" w:cs="黑体"/>
          <w:sz w:val="32"/>
          <w:szCs w:val="32"/>
        </w:rPr>
      </w:pPr>
    </w:p>
    <w:p w:rsidR="008D76C7" w:rsidRDefault="008D76C7">
      <w:pPr>
        <w:rPr>
          <w:rFonts w:ascii="黑体" w:eastAsia="黑体" w:hAnsi="黑体" w:cs="黑体"/>
          <w:sz w:val="32"/>
          <w:szCs w:val="32"/>
        </w:rPr>
      </w:pPr>
    </w:p>
    <w:p w:rsidR="008D76C7" w:rsidRDefault="008D76C7">
      <w:pPr>
        <w:rPr>
          <w:rFonts w:ascii="黑体" w:eastAsia="黑体" w:hAnsi="黑体" w:cs="黑体"/>
          <w:sz w:val="32"/>
          <w:szCs w:val="32"/>
        </w:rPr>
      </w:pPr>
    </w:p>
    <w:p w:rsidR="008D76C7" w:rsidRDefault="008D76C7">
      <w:pPr>
        <w:rPr>
          <w:rFonts w:ascii="黑体" w:eastAsia="黑体" w:hAnsi="黑体" w:cs="黑体"/>
          <w:sz w:val="32"/>
          <w:szCs w:val="32"/>
        </w:rPr>
      </w:pPr>
    </w:p>
    <w:p w:rsidR="008D76C7" w:rsidRDefault="008D76C7">
      <w:pPr>
        <w:rPr>
          <w:rFonts w:ascii="黑体" w:eastAsia="黑体" w:hAnsi="黑体" w:cs="黑体"/>
          <w:sz w:val="32"/>
          <w:szCs w:val="32"/>
        </w:rPr>
      </w:pPr>
    </w:p>
    <w:p w:rsidR="008D76C7" w:rsidRDefault="008D76C7">
      <w:pPr>
        <w:rPr>
          <w:rFonts w:ascii="黑体" w:eastAsia="黑体" w:hAnsi="黑体" w:cs="黑体"/>
          <w:sz w:val="32"/>
          <w:szCs w:val="32"/>
        </w:rPr>
      </w:pPr>
    </w:p>
    <w:p w:rsidR="00B95C24" w:rsidRDefault="00B95C24">
      <w:pPr>
        <w:rPr>
          <w:rFonts w:ascii="黑体" w:eastAsia="黑体" w:hAnsi="黑体" w:cs="黑体"/>
          <w:sz w:val="32"/>
          <w:szCs w:val="32"/>
        </w:rPr>
      </w:pPr>
    </w:p>
    <w:p w:rsidR="00DC33D9" w:rsidRPr="00663051" w:rsidRDefault="00056A7D" w:rsidP="00B95C24">
      <w:pPr>
        <w:jc w:val="left"/>
        <w:rPr>
          <w:rFonts w:ascii="黑体" w:eastAsia="黑体" w:hAnsi="黑体" w:cs="黑体"/>
          <w:b/>
          <w:sz w:val="32"/>
          <w:szCs w:val="32"/>
        </w:rPr>
      </w:pPr>
      <w:bookmarkStart w:id="0" w:name="_GoBack"/>
      <w:bookmarkEnd w:id="0"/>
      <w:r w:rsidRPr="00663051">
        <w:rPr>
          <w:rFonts w:ascii="黑体" w:eastAsia="黑体" w:hAnsi="黑体" w:cs="黑体" w:hint="eastAsia"/>
          <w:b/>
          <w:sz w:val="32"/>
          <w:szCs w:val="32"/>
        </w:rPr>
        <w:t>附件</w:t>
      </w:r>
      <w:r w:rsidR="00F830BC" w:rsidRPr="00663051">
        <w:rPr>
          <w:rFonts w:ascii="黑体" w:eastAsia="黑体" w:hAnsi="黑体" w:cs="黑体"/>
          <w:b/>
          <w:sz w:val="32"/>
          <w:szCs w:val="32"/>
        </w:rPr>
        <w:t>3</w:t>
      </w:r>
      <w:r w:rsidRPr="00663051">
        <w:rPr>
          <w:rFonts w:ascii="黑体" w:eastAsia="黑体" w:hAnsi="黑体" w:cs="黑体" w:hint="eastAsia"/>
          <w:b/>
          <w:sz w:val="32"/>
          <w:szCs w:val="32"/>
        </w:rPr>
        <w:t>推荐书</w:t>
      </w:r>
      <w:r w:rsidR="00F830BC" w:rsidRPr="00663051">
        <w:rPr>
          <w:rFonts w:ascii="黑体" w:eastAsia="黑体" w:hAnsi="黑体" w:cs="黑体" w:hint="eastAsia"/>
          <w:b/>
          <w:sz w:val="32"/>
          <w:szCs w:val="32"/>
        </w:rPr>
        <w:t>目</w:t>
      </w:r>
    </w:p>
    <w:tbl>
      <w:tblPr>
        <w:tblStyle w:val="1"/>
        <w:tblW w:w="8951" w:type="dxa"/>
        <w:tblInd w:w="-54" w:type="dxa"/>
        <w:tblLayout w:type="fixed"/>
        <w:tblLook w:val="04A0"/>
      </w:tblPr>
      <w:tblGrid>
        <w:gridCol w:w="796"/>
        <w:gridCol w:w="3619"/>
        <w:gridCol w:w="2268"/>
        <w:gridCol w:w="2268"/>
      </w:tblGrid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书名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《习近平谈治国理政》（1-3卷）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习近平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外文出版社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《论坚持推动构建人类命运共同体》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习近平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《习近平谈“一带一路”》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习近平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《摆脱贫困》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习近平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《知之深 爱之切》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习近平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《之江新语》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习近平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浙江人民出版社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《习近平的七年知青岁月》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中央党校采访实录编辑室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中共中央党校出版社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《习近平</w:t>
            </w: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在正定》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中央党校采访实录编辑室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中共中央党校出版社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《习近平在宁德》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中央党校采访实录编辑室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中共中央党校出版社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《习近平在福州》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中央党校采访实录编辑室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中共中央党校出版社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《习近平在厦门》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中央党校采访实录编辑室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中共中央党校出版社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《梁家河》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ind w:firstLineChars="100" w:firstLine="216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 xml:space="preserve">梁家河编写组 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陕西人民出版社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《习近平讲故事》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人民日报评论部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 w:rsidRPr="00D11DC5">
              <w:rPr>
                <w:rFonts w:ascii="仿宋" w:eastAsia="仿宋" w:hAnsi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《习近平新时代治国理政的历史观》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proofErr w:type="gramStart"/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卜宪群</w:t>
            </w:r>
            <w:proofErr w:type="gramEnd"/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中国社会科学出版社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  <w:r w:rsidRPr="00D11DC5">
              <w:rPr>
                <w:rFonts w:ascii="仿宋" w:eastAsia="仿宋" w:hAnsi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《习近平改革开放思想研究》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慎海雄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《我们学习有力量:习近平治国理政思想学习笔记》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红旗出版社编辑部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红旗出版社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《习近平新时代中国特色社会主义思想基本问题》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中共中央党校（国家行政学院）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中共中央党校出版社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《习近平总书记教育重要论述讲义》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习近平总书记教育重</w:t>
            </w: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lastRenderedPageBreak/>
              <w:t>要论述讲义编写组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lastRenderedPageBreak/>
              <w:t>高等教育出版社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《习近平新时代中国特色社会主义思想三十讲》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 xml:space="preserve">中共中央宣传部 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学习出版社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《习近平关于青少年和共青团工作论述摘编》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中共中央文献研究室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中央文献出版社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  <w:r w:rsidRPr="00D11DC5">
              <w:rPr>
                <w:rFonts w:ascii="仿宋" w:eastAsia="仿宋" w:hAnsi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《共产党宣言》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马克思、恩格斯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中央编译出版社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52385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2</w:t>
            </w:r>
            <w:r w:rsidR="0052385A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《中国共产党简史》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中共中央党史研究室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中共党史出版社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52385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2</w:t>
            </w:r>
            <w:r w:rsidR="0052385A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《资本论》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马克思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52385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2</w:t>
            </w:r>
            <w:r w:rsidR="0052385A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4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《马克思主义中国化的历史进程》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proofErr w:type="gramStart"/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冯</w:t>
            </w:r>
            <w:proofErr w:type="gramEnd"/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学工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河北人民出版社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52385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2</w:t>
            </w:r>
            <w:r w:rsidR="0052385A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5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《中国震撼：一个“文明型国家”的崛起》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张维为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上海人民出版社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52385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2</w:t>
            </w:r>
            <w:r w:rsidR="0052385A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6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《共和国七十年瞬间》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蒋永清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中国画报出版社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52385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2</w:t>
            </w:r>
            <w:r w:rsidR="0052385A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7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《国家相册——改革开放四十年的家国记忆（典藏版）》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新华社“国家相册”栏目组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商务印书馆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52385A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2</w:t>
            </w:r>
            <w:r w:rsidR="0052385A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8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《光辉道路：中国特色社会主义》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52385A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proofErr w:type="gramStart"/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逄</w:t>
            </w:r>
            <w:proofErr w:type="gramEnd"/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先知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生活·读书·新知三联书店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52385A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29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《我们走在大路上（1949—2019）》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创作组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52385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3</w:t>
            </w:r>
            <w:r w:rsidR="0052385A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0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《中国巨变：地球上最伟大的变革》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休·佩曼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52385A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3</w:t>
            </w:r>
            <w:r w:rsidR="0052385A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《党领导的强大体制对中国意味着什么？》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胡锡进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52385A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3</w:t>
            </w:r>
            <w:r w:rsidR="0052385A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《新中国为什么成功》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郑必</w:t>
            </w:r>
            <w:proofErr w:type="gramStart"/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坚</w:t>
            </w:r>
            <w:proofErr w:type="gramEnd"/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等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52385A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3</w:t>
            </w:r>
            <w:r w:rsidR="0052385A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《习近平与大学生朋友们》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编写组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中国青年出版社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52385A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3</w:t>
            </w:r>
            <w:r w:rsidR="0052385A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4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《习近平扶贫故事》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人民日报海外版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商务印书馆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52385A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3</w:t>
            </w:r>
            <w:r w:rsidR="0052385A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5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《红船精神》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吕延勤、赵金飞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中共党史出版社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D11DC5" w:rsidP="0052385A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3</w:t>
            </w:r>
            <w:r w:rsidR="0052385A"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6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《红船精神》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罗平汉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四川人民出版社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52385A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37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《中国时刻：40年400个难忘的瞬间》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陈晓明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中国画报出版社</w:t>
            </w:r>
          </w:p>
        </w:tc>
      </w:tr>
      <w:tr w:rsidR="00D11DC5" w:rsidRPr="00D11DC5" w:rsidTr="000F7FBF">
        <w:tc>
          <w:tcPr>
            <w:tcW w:w="796" w:type="dxa"/>
            <w:vAlign w:val="center"/>
          </w:tcPr>
          <w:p w:rsidR="00D11DC5" w:rsidRPr="00D11DC5" w:rsidRDefault="0052385A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38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《马克思与当代中国》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陈学明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中国人民大学出版社</w:t>
            </w:r>
          </w:p>
        </w:tc>
      </w:tr>
      <w:tr w:rsidR="00D11DC5" w:rsidRPr="00B95C24" w:rsidTr="000F7FBF">
        <w:tc>
          <w:tcPr>
            <w:tcW w:w="796" w:type="dxa"/>
            <w:vAlign w:val="center"/>
          </w:tcPr>
          <w:p w:rsidR="00D11DC5" w:rsidRPr="00D11DC5" w:rsidRDefault="0052385A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  <w:t>39</w:t>
            </w:r>
          </w:p>
        </w:tc>
        <w:tc>
          <w:tcPr>
            <w:tcW w:w="3619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《改革开放四十年口述史》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曲青山、 吴德刚</w:t>
            </w:r>
          </w:p>
        </w:tc>
        <w:tc>
          <w:tcPr>
            <w:tcW w:w="2268" w:type="dxa"/>
            <w:vAlign w:val="center"/>
          </w:tcPr>
          <w:p w:rsidR="00D11DC5" w:rsidRPr="00D11DC5" w:rsidRDefault="00D11DC5" w:rsidP="00D11DC5">
            <w:pPr>
              <w:spacing w:line="360" w:lineRule="auto"/>
              <w:jc w:val="center"/>
              <w:rPr>
                <w:rFonts w:ascii="仿宋" w:eastAsia="仿宋" w:hAnsi="仿宋" w:cs="仿宋"/>
                <w:w w:val="90"/>
                <w:kern w:val="0"/>
                <w:sz w:val="24"/>
                <w:szCs w:val="24"/>
              </w:rPr>
            </w:pPr>
            <w:r w:rsidRPr="00D11DC5">
              <w:rPr>
                <w:rFonts w:ascii="仿宋" w:eastAsia="仿宋" w:hAnsi="仿宋" w:cs="仿宋" w:hint="eastAsia"/>
                <w:w w:val="90"/>
                <w:kern w:val="0"/>
                <w:sz w:val="24"/>
                <w:szCs w:val="24"/>
              </w:rPr>
              <w:t>中国人民大学出版社</w:t>
            </w:r>
          </w:p>
        </w:tc>
      </w:tr>
    </w:tbl>
    <w:p w:rsidR="00DC33D9" w:rsidRDefault="00DC33D9" w:rsidP="00B95C24"/>
    <w:sectPr w:rsidR="00DC33D9" w:rsidSect="00B95C24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4DB" w:rsidRDefault="005E54DB" w:rsidP="006D0B38">
      <w:r>
        <w:separator/>
      </w:r>
    </w:p>
  </w:endnote>
  <w:endnote w:type="continuationSeparator" w:id="0">
    <w:p w:rsidR="005E54DB" w:rsidRDefault="005E54DB" w:rsidP="006D0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4DB" w:rsidRDefault="005E54DB" w:rsidP="006D0B38">
      <w:r>
        <w:separator/>
      </w:r>
    </w:p>
  </w:footnote>
  <w:footnote w:type="continuationSeparator" w:id="0">
    <w:p w:rsidR="005E54DB" w:rsidRDefault="005E54DB" w:rsidP="006D0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1485"/>
    <w:multiLevelType w:val="hybridMultilevel"/>
    <w:tmpl w:val="76725F74"/>
    <w:lvl w:ilvl="0" w:tplc="C908F21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C8A52CD"/>
    <w:multiLevelType w:val="multilevel"/>
    <w:tmpl w:val="5C8A52CD"/>
    <w:lvl w:ilvl="0">
      <w:start w:val="1"/>
      <w:numFmt w:val="japaneseCounting"/>
      <w:lvlText w:val="%1、"/>
      <w:lvlJc w:val="left"/>
      <w:pPr>
        <w:ind w:left="105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5A6"/>
    <w:rsid w:val="00031AB4"/>
    <w:rsid w:val="00043537"/>
    <w:rsid w:val="00056A7D"/>
    <w:rsid w:val="000632AF"/>
    <w:rsid w:val="000C3FAD"/>
    <w:rsid w:val="000C71B9"/>
    <w:rsid w:val="000D27AF"/>
    <w:rsid w:val="000E25D1"/>
    <w:rsid w:val="000E6437"/>
    <w:rsid w:val="000F74C2"/>
    <w:rsid w:val="000F7FBF"/>
    <w:rsid w:val="0010613F"/>
    <w:rsid w:val="00134467"/>
    <w:rsid w:val="001A2E5F"/>
    <w:rsid w:val="001B4959"/>
    <w:rsid w:val="001E7A83"/>
    <w:rsid w:val="00237843"/>
    <w:rsid w:val="0024578A"/>
    <w:rsid w:val="002D587E"/>
    <w:rsid w:val="002E5D8D"/>
    <w:rsid w:val="002F0FF5"/>
    <w:rsid w:val="002F2459"/>
    <w:rsid w:val="002F5471"/>
    <w:rsid w:val="00336DAC"/>
    <w:rsid w:val="00342435"/>
    <w:rsid w:val="00373A1F"/>
    <w:rsid w:val="003A099F"/>
    <w:rsid w:val="00472EC3"/>
    <w:rsid w:val="0049239A"/>
    <w:rsid w:val="004D1407"/>
    <w:rsid w:val="004D2A4B"/>
    <w:rsid w:val="00521771"/>
    <w:rsid w:val="0052385A"/>
    <w:rsid w:val="00526597"/>
    <w:rsid w:val="0053127D"/>
    <w:rsid w:val="005365A6"/>
    <w:rsid w:val="00564878"/>
    <w:rsid w:val="005B3E80"/>
    <w:rsid w:val="005C65D2"/>
    <w:rsid w:val="005E54DB"/>
    <w:rsid w:val="006243A9"/>
    <w:rsid w:val="00635A4D"/>
    <w:rsid w:val="006434E6"/>
    <w:rsid w:val="00663051"/>
    <w:rsid w:val="0067548F"/>
    <w:rsid w:val="006B0073"/>
    <w:rsid w:val="006B793C"/>
    <w:rsid w:val="006D0B38"/>
    <w:rsid w:val="006E69F1"/>
    <w:rsid w:val="006F717A"/>
    <w:rsid w:val="007371FF"/>
    <w:rsid w:val="0075710F"/>
    <w:rsid w:val="00785FE5"/>
    <w:rsid w:val="007D6A5B"/>
    <w:rsid w:val="007E3AE2"/>
    <w:rsid w:val="00824DCF"/>
    <w:rsid w:val="008305AD"/>
    <w:rsid w:val="00840B5E"/>
    <w:rsid w:val="0084677F"/>
    <w:rsid w:val="008738E2"/>
    <w:rsid w:val="008904C3"/>
    <w:rsid w:val="0089361F"/>
    <w:rsid w:val="008A23A2"/>
    <w:rsid w:val="008D76C7"/>
    <w:rsid w:val="008E2CCE"/>
    <w:rsid w:val="00965659"/>
    <w:rsid w:val="009C07ED"/>
    <w:rsid w:val="009C56C9"/>
    <w:rsid w:val="009C7DE4"/>
    <w:rsid w:val="009D4A0E"/>
    <w:rsid w:val="009F2486"/>
    <w:rsid w:val="00A02AEF"/>
    <w:rsid w:val="00A12E55"/>
    <w:rsid w:val="00A27955"/>
    <w:rsid w:val="00A577FE"/>
    <w:rsid w:val="00AD237D"/>
    <w:rsid w:val="00AD4384"/>
    <w:rsid w:val="00B033C8"/>
    <w:rsid w:val="00B07C36"/>
    <w:rsid w:val="00B95C24"/>
    <w:rsid w:val="00BC26FF"/>
    <w:rsid w:val="00BD6DF4"/>
    <w:rsid w:val="00C1399E"/>
    <w:rsid w:val="00C2470E"/>
    <w:rsid w:val="00C46002"/>
    <w:rsid w:val="00C8157C"/>
    <w:rsid w:val="00C926DC"/>
    <w:rsid w:val="00D073F9"/>
    <w:rsid w:val="00D11DC5"/>
    <w:rsid w:val="00D1729D"/>
    <w:rsid w:val="00D17EDF"/>
    <w:rsid w:val="00D20929"/>
    <w:rsid w:val="00D23017"/>
    <w:rsid w:val="00D45446"/>
    <w:rsid w:val="00D4732A"/>
    <w:rsid w:val="00D57ADD"/>
    <w:rsid w:val="00D60D35"/>
    <w:rsid w:val="00D66E80"/>
    <w:rsid w:val="00DC33D9"/>
    <w:rsid w:val="00E06058"/>
    <w:rsid w:val="00E52333"/>
    <w:rsid w:val="00E87534"/>
    <w:rsid w:val="00EA4ACF"/>
    <w:rsid w:val="00EC12B1"/>
    <w:rsid w:val="00EC295F"/>
    <w:rsid w:val="00EC7268"/>
    <w:rsid w:val="00F03B52"/>
    <w:rsid w:val="00F40646"/>
    <w:rsid w:val="00F44ECD"/>
    <w:rsid w:val="00F526BA"/>
    <w:rsid w:val="00F830BC"/>
    <w:rsid w:val="00FD3C9D"/>
    <w:rsid w:val="00FE08F6"/>
    <w:rsid w:val="108E5011"/>
    <w:rsid w:val="2CF9411C"/>
    <w:rsid w:val="58B47767"/>
    <w:rsid w:val="7C847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EC72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39"/>
    <w:unhideWhenUsed/>
    <w:qFormat/>
    <w:rsid w:val="00EC7268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7268"/>
    <w:pPr>
      <w:ind w:firstLineChars="200" w:firstLine="420"/>
    </w:pPr>
  </w:style>
  <w:style w:type="character" w:customStyle="1" w:styleId="Char">
    <w:name w:val="标题 Char"/>
    <w:basedOn w:val="a0"/>
    <w:link w:val="a3"/>
    <w:uiPriority w:val="10"/>
    <w:rsid w:val="00EC726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0"/>
    <w:uiPriority w:val="99"/>
    <w:semiHidden/>
    <w:unhideWhenUsed/>
    <w:rsid w:val="006E69F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6E69F1"/>
    <w:rPr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6D0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D0B38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D0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D0B38"/>
    <w:rPr>
      <w:kern w:val="2"/>
      <w:sz w:val="18"/>
      <w:szCs w:val="18"/>
    </w:rPr>
  </w:style>
  <w:style w:type="table" w:customStyle="1" w:styleId="1">
    <w:name w:val="网格型1"/>
    <w:basedOn w:val="a1"/>
    <w:next w:val="a4"/>
    <w:uiPriority w:val="39"/>
    <w:unhideWhenUsed/>
    <w:qFormat/>
    <w:rsid w:val="00D11DC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428</Words>
  <Characters>2446</Characters>
  <Application>Microsoft Office Word</Application>
  <DocSecurity>0</DocSecurity>
  <Lines>20</Lines>
  <Paragraphs>5</Paragraphs>
  <ScaleCrop>false</ScaleCrop>
  <Company>微软中国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 yuping</dc:creator>
  <cp:lastModifiedBy>王宇(图书馆)</cp:lastModifiedBy>
  <cp:revision>6</cp:revision>
  <cp:lastPrinted>2021-04-14T06:55:00Z</cp:lastPrinted>
  <dcterms:created xsi:type="dcterms:W3CDTF">2021-04-15T02:23:00Z</dcterms:created>
  <dcterms:modified xsi:type="dcterms:W3CDTF">2021-04-15T03:22:00Z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