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8BCF8">
      <w:pPr>
        <w:keepNext w:val="0"/>
        <w:keepLines w:val="0"/>
        <w:pageBreakBefore w:val="0"/>
        <w:widowControl/>
        <w:wordWrap/>
        <w:overflowPunct/>
        <w:topLinePunct w:val="0"/>
        <w:bidi w:val="0"/>
        <w:adjustRightInd w:val="0"/>
        <w:snapToGrid w:val="0"/>
        <w:spacing w:line="560" w:lineRule="exact"/>
        <w:rPr>
          <w:rFonts w:hint="eastAsia" w:ascii="仿宋_GB2312" w:hAnsi="仿宋_GB2312" w:eastAsia="仿宋_GB2312" w:cs="仿宋_GB2312"/>
          <w:sz w:val="32"/>
          <w:szCs w:val="32"/>
        </w:rPr>
      </w:pPr>
    </w:p>
    <w:p w14:paraId="1F06D2CA">
      <w:pPr>
        <w:keepNext w:val="0"/>
        <w:keepLines w:val="0"/>
        <w:pageBreakBefore w:val="0"/>
        <w:widowControl/>
        <w:wordWrap/>
        <w:overflowPunct/>
        <w:topLinePunct w:val="0"/>
        <w:bidi w:val="0"/>
        <w:adjustRightInd w:val="0"/>
        <w:snapToGrid w:val="0"/>
        <w:spacing w:line="560" w:lineRule="exact"/>
        <w:ind w:firstLine="904" w:firstLineChars="200"/>
        <w:rPr>
          <w:rFonts w:hint="eastAsia" w:ascii="方正公文小标宋" w:hAnsi="方正公文小标宋" w:eastAsia="方正公文小标宋" w:cs="方正公文小标宋"/>
          <w:spacing w:val="6"/>
          <w:sz w:val="44"/>
          <w:szCs w:val="44"/>
          <w:lang w:val="en-US" w:eastAsia="zh-CN"/>
        </w:rPr>
      </w:pPr>
      <w:r>
        <w:rPr>
          <w:rFonts w:hint="eastAsia" w:ascii="方正公文小标宋" w:hAnsi="方正公文小标宋" w:eastAsia="方正公文小标宋" w:cs="方正公文小标宋"/>
          <w:spacing w:val="6"/>
          <w:sz w:val="44"/>
          <w:szCs w:val="44"/>
          <w:lang w:val="en-US" w:eastAsia="zh-CN"/>
        </w:rPr>
        <w:t>四川轻化工大学学生资助政策汇总</w:t>
      </w:r>
    </w:p>
    <w:p w14:paraId="6ADDF847">
      <w:pPr>
        <w:keepNext w:val="0"/>
        <w:keepLines w:val="0"/>
        <w:pageBreakBefore w:val="0"/>
        <w:widowControl/>
        <w:wordWrap/>
        <w:overflowPunct/>
        <w:topLinePunct w:val="0"/>
        <w:bidi w:val="0"/>
        <w:adjustRightInd w:val="0"/>
        <w:snapToGrid w:val="0"/>
        <w:spacing w:line="560" w:lineRule="exact"/>
        <w:ind w:firstLine="1356" w:firstLineChars="300"/>
        <w:rPr>
          <w:rFonts w:hint="eastAsia" w:ascii="方正公文小标宋" w:hAnsi="方正公文小标宋" w:eastAsia="方正公文小标宋" w:cs="方正公文小标宋"/>
          <w:spacing w:val="6"/>
          <w:sz w:val="44"/>
          <w:szCs w:val="44"/>
          <w:lang w:val="en-US" w:eastAsia="zh-CN"/>
        </w:rPr>
      </w:pPr>
    </w:p>
    <w:p w14:paraId="69D49C17">
      <w:pPr>
        <w:keepNext w:val="0"/>
        <w:keepLines w:val="0"/>
        <w:pageBreakBefore w:val="0"/>
        <w:widowControl/>
        <w:wordWrap/>
        <w:overflowPunct/>
        <w:topLinePunct w:val="0"/>
        <w:bidi w:val="0"/>
        <w:adjustRightInd w:val="0"/>
        <w:snapToGrid w:val="0"/>
        <w:spacing w:line="560" w:lineRule="exact"/>
        <w:ind w:firstLine="1356" w:firstLineChars="300"/>
        <w:rPr>
          <w:rFonts w:hint="eastAsia" w:ascii="方正公文小标宋" w:hAnsi="方正公文小标宋" w:eastAsia="方正公文小标宋" w:cs="方正公文小标宋"/>
          <w:spacing w:val="6"/>
          <w:sz w:val="44"/>
          <w:szCs w:val="44"/>
          <w:lang w:val="en-US" w:eastAsia="zh-CN"/>
        </w:rPr>
      </w:pPr>
    </w:p>
    <w:p w14:paraId="2196FE81">
      <w:pPr>
        <w:keepNext w:val="0"/>
        <w:keepLines w:val="0"/>
        <w:pageBreakBefore w:val="0"/>
        <w:widowControl/>
        <w:wordWrap/>
        <w:overflowPunct/>
        <w:topLinePunct w:val="0"/>
        <w:bidi w:val="0"/>
        <w:adjustRightInd w:val="0"/>
        <w:snapToGrid w:val="0"/>
        <w:spacing w:line="560" w:lineRule="exact"/>
        <w:ind w:firstLine="1356" w:firstLineChars="300"/>
        <w:rPr>
          <w:rFonts w:hint="eastAsia" w:ascii="方正公文小标宋" w:hAnsi="方正公文小标宋" w:eastAsia="方正公文小标宋" w:cs="方正公文小标宋"/>
          <w:spacing w:val="6"/>
          <w:sz w:val="44"/>
          <w:szCs w:val="44"/>
          <w:lang w:val="en-US" w:eastAsia="zh-CN"/>
        </w:rPr>
      </w:pPr>
    </w:p>
    <w:p w14:paraId="7287B66D">
      <w:pPr>
        <w:keepNext w:val="0"/>
        <w:keepLines w:val="0"/>
        <w:pageBreakBefore w:val="0"/>
        <w:widowControl/>
        <w:wordWrap/>
        <w:overflowPunct/>
        <w:topLinePunct w:val="0"/>
        <w:bidi w:val="0"/>
        <w:adjustRightInd w:val="0"/>
        <w:snapToGrid w:val="0"/>
        <w:spacing w:line="560" w:lineRule="exact"/>
        <w:ind w:firstLine="1356" w:firstLineChars="300"/>
        <w:rPr>
          <w:rFonts w:hint="eastAsia" w:ascii="方正公文小标宋" w:hAnsi="方正公文小标宋" w:eastAsia="方正公文小标宋" w:cs="方正公文小标宋"/>
          <w:spacing w:val="6"/>
          <w:sz w:val="44"/>
          <w:szCs w:val="44"/>
          <w:lang w:val="en-US" w:eastAsia="zh-CN"/>
        </w:rPr>
      </w:pPr>
    </w:p>
    <w:p w14:paraId="6A9B0178">
      <w:pPr>
        <w:keepNext w:val="0"/>
        <w:keepLines w:val="0"/>
        <w:pageBreakBefore w:val="0"/>
        <w:widowControl/>
        <w:wordWrap/>
        <w:overflowPunct/>
        <w:topLinePunct w:val="0"/>
        <w:bidi w:val="0"/>
        <w:adjustRightInd w:val="0"/>
        <w:snapToGrid w:val="0"/>
        <w:spacing w:line="560" w:lineRule="exact"/>
        <w:ind w:firstLine="1356" w:firstLineChars="300"/>
        <w:rPr>
          <w:rFonts w:hint="eastAsia" w:ascii="方正公文小标宋" w:hAnsi="方正公文小标宋" w:eastAsia="方正公文小标宋" w:cs="方正公文小标宋"/>
          <w:spacing w:val="6"/>
          <w:sz w:val="44"/>
          <w:szCs w:val="44"/>
          <w:lang w:val="en-US" w:eastAsia="zh-CN"/>
        </w:rPr>
      </w:pPr>
    </w:p>
    <w:p w14:paraId="12E6E3A2">
      <w:pPr>
        <w:keepNext w:val="0"/>
        <w:keepLines w:val="0"/>
        <w:pageBreakBefore w:val="0"/>
        <w:widowControl/>
        <w:wordWrap/>
        <w:overflowPunct/>
        <w:topLinePunct w:val="0"/>
        <w:bidi w:val="0"/>
        <w:adjustRightInd w:val="0"/>
        <w:snapToGrid w:val="0"/>
        <w:spacing w:line="560" w:lineRule="exact"/>
        <w:ind w:firstLine="1356" w:firstLineChars="300"/>
        <w:rPr>
          <w:rFonts w:hint="eastAsia" w:ascii="方正公文小标宋" w:hAnsi="方正公文小标宋" w:eastAsia="方正公文小标宋" w:cs="方正公文小标宋"/>
          <w:spacing w:val="6"/>
          <w:sz w:val="44"/>
          <w:szCs w:val="44"/>
          <w:lang w:val="en-US" w:eastAsia="zh-CN"/>
        </w:rPr>
      </w:pPr>
    </w:p>
    <w:p w14:paraId="04311725">
      <w:pPr>
        <w:keepNext w:val="0"/>
        <w:keepLines w:val="0"/>
        <w:pageBreakBefore w:val="0"/>
        <w:widowControl/>
        <w:wordWrap/>
        <w:overflowPunct/>
        <w:topLinePunct w:val="0"/>
        <w:bidi w:val="0"/>
        <w:adjustRightInd w:val="0"/>
        <w:snapToGrid w:val="0"/>
        <w:spacing w:line="560" w:lineRule="exact"/>
        <w:ind w:firstLine="1356" w:firstLineChars="300"/>
        <w:rPr>
          <w:rFonts w:hint="eastAsia" w:ascii="方正公文小标宋" w:hAnsi="方正公文小标宋" w:eastAsia="方正公文小标宋" w:cs="方正公文小标宋"/>
          <w:spacing w:val="6"/>
          <w:sz w:val="44"/>
          <w:szCs w:val="44"/>
          <w:lang w:val="en-US" w:eastAsia="zh-CN"/>
        </w:rPr>
      </w:pPr>
    </w:p>
    <w:p w14:paraId="44877822">
      <w:pPr>
        <w:keepNext w:val="0"/>
        <w:keepLines w:val="0"/>
        <w:pageBreakBefore w:val="0"/>
        <w:widowControl/>
        <w:wordWrap/>
        <w:overflowPunct/>
        <w:topLinePunct w:val="0"/>
        <w:bidi w:val="0"/>
        <w:adjustRightInd w:val="0"/>
        <w:snapToGrid w:val="0"/>
        <w:spacing w:line="560" w:lineRule="exact"/>
        <w:ind w:firstLine="1356" w:firstLineChars="300"/>
        <w:rPr>
          <w:rFonts w:hint="eastAsia" w:ascii="方正公文小标宋" w:hAnsi="方正公文小标宋" w:eastAsia="方正公文小标宋" w:cs="方正公文小标宋"/>
          <w:spacing w:val="6"/>
          <w:sz w:val="44"/>
          <w:szCs w:val="44"/>
          <w:lang w:val="en-US" w:eastAsia="zh-CN"/>
        </w:rPr>
      </w:pPr>
    </w:p>
    <w:p w14:paraId="2A193E04">
      <w:pPr>
        <w:keepNext w:val="0"/>
        <w:keepLines w:val="0"/>
        <w:pageBreakBefore w:val="0"/>
        <w:widowControl/>
        <w:wordWrap/>
        <w:overflowPunct/>
        <w:topLinePunct w:val="0"/>
        <w:bidi w:val="0"/>
        <w:adjustRightInd w:val="0"/>
        <w:snapToGrid w:val="0"/>
        <w:spacing w:line="560" w:lineRule="exact"/>
        <w:ind w:firstLine="1356" w:firstLineChars="300"/>
        <w:rPr>
          <w:rFonts w:hint="eastAsia" w:ascii="方正公文小标宋" w:hAnsi="方正公文小标宋" w:eastAsia="方正公文小标宋" w:cs="方正公文小标宋"/>
          <w:spacing w:val="6"/>
          <w:sz w:val="44"/>
          <w:szCs w:val="44"/>
          <w:lang w:val="en-US" w:eastAsia="zh-CN"/>
        </w:rPr>
      </w:pPr>
    </w:p>
    <w:p w14:paraId="37BDF7AC">
      <w:pPr>
        <w:keepNext w:val="0"/>
        <w:keepLines w:val="0"/>
        <w:pageBreakBefore w:val="0"/>
        <w:widowControl/>
        <w:wordWrap/>
        <w:overflowPunct/>
        <w:topLinePunct w:val="0"/>
        <w:bidi w:val="0"/>
        <w:adjustRightInd w:val="0"/>
        <w:snapToGrid w:val="0"/>
        <w:spacing w:line="560" w:lineRule="exact"/>
        <w:ind w:firstLine="1356" w:firstLineChars="300"/>
        <w:rPr>
          <w:rFonts w:hint="eastAsia" w:ascii="方正公文小标宋" w:hAnsi="方正公文小标宋" w:eastAsia="方正公文小标宋" w:cs="方正公文小标宋"/>
          <w:spacing w:val="6"/>
          <w:sz w:val="44"/>
          <w:szCs w:val="44"/>
          <w:lang w:val="en-US" w:eastAsia="zh-CN"/>
        </w:rPr>
      </w:pPr>
      <w:r>
        <w:rPr>
          <w:rFonts w:hint="eastAsia" w:ascii="方正公文小标宋" w:hAnsi="方正公文小标宋" w:eastAsia="方正公文小标宋" w:cs="方正公文小标宋"/>
          <w:spacing w:val="6"/>
          <w:sz w:val="44"/>
          <w:szCs w:val="44"/>
          <w:lang w:val="en-US" w:eastAsia="zh-CN"/>
        </w:rPr>
        <w:t xml:space="preserve">      </w:t>
      </w:r>
    </w:p>
    <w:p w14:paraId="5C932AFE">
      <w:pPr>
        <w:keepNext w:val="0"/>
        <w:keepLines w:val="0"/>
        <w:pageBreakBefore w:val="0"/>
        <w:widowControl/>
        <w:wordWrap/>
        <w:overflowPunct/>
        <w:topLinePunct w:val="0"/>
        <w:bidi w:val="0"/>
        <w:adjustRightInd w:val="0"/>
        <w:snapToGrid w:val="0"/>
        <w:spacing w:line="560" w:lineRule="exact"/>
        <w:ind w:firstLine="1356" w:firstLineChars="300"/>
        <w:rPr>
          <w:rFonts w:hint="eastAsia" w:ascii="方正公文小标宋" w:hAnsi="方正公文小标宋" w:eastAsia="方正公文小标宋" w:cs="方正公文小标宋"/>
          <w:spacing w:val="6"/>
          <w:sz w:val="44"/>
          <w:szCs w:val="44"/>
          <w:lang w:val="en-US" w:eastAsia="zh-CN"/>
        </w:rPr>
      </w:pPr>
    </w:p>
    <w:p w14:paraId="60324D0E">
      <w:pPr>
        <w:keepNext w:val="0"/>
        <w:keepLines w:val="0"/>
        <w:pageBreakBefore w:val="0"/>
        <w:widowControl/>
        <w:wordWrap/>
        <w:overflowPunct/>
        <w:topLinePunct w:val="0"/>
        <w:bidi w:val="0"/>
        <w:adjustRightInd w:val="0"/>
        <w:snapToGrid w:val="0"/>
        <w:spacing w:line="560" w:lineRule="exact"/>
        <w:ind w:firstLine="1356" w:firstLineChars="300"/>
        <w:rPr>
          <w:rFonts w:hint="eastAsia" w:ascii="方正公文小标宋" w:hAnsi="方正公文小标宋" w:eastAsia="方正公文小标宋" w:cs="方正公文小标宋"/>
          <w:spacing w:val="6"/>
          <w:sz w:val="44"/>
          <w:szCs w:val="44"/>
          <w:lang w:val="en-US" w:eastAsia="zh-CN"/>
        </w:rPr>
      </w:pPr>
    </w:p>
    <w:p w14:paraId="53104B4D">
      <w:pPr>
        <w:keepNext w:val="0"/>
        <w:keepLines w:val="0"/>
        <w:pageBreakBefore w:val="0"/>
        <w:widowControl/>
        <w:wordWrap/>
        <w:overflowPunct/>
        <w:topLinePunct w:val="0"/>
        <w:bidi w:val="0"/>
        <w:adjustRightInd w:val="0"/>
        <w:snapToGrid w:val="0"/>
        <w:spacing w:line="560" w:lineRule="exact"/>
        <w:ind w:firstLine="1356" w:firstLineChars="300"/>
        <w:rPr>
          <w:rFonts w:hint="eastAsia" w:ascii="方正公文小标宋" w:hAnsi="方正公文小标宋" w:eastAsia="方正公文小标宋" w:cs="方正公文小标宋"/>
          <w:spacing w:val="6"/>
          <w:sz w:val="44"/>
          <w:szCs w:val="44"/>
          <w:lang w:val="en-US" w:eastAsia="zh-CN"/>
        </w:rPr>
      </w:pPr>
    </w:p>
    <w:p w14:paraId="53417562">
      <w:pPr>
        <w:keepNext w:val="0"/>
        <w:keepLines w:val="0"/>
        <w:pageBreakBefore w:val="0"/>
        <w:widowControl/>
        <w:wordWrap/>
        <w:overflowPunct/>
        <w:topLinePunct w:val="0"/>
        <w:bidi w:val="0"/>
        <w:adjustRightInd w:val="0"/>
        <w:snapToGrid w:val="0"/>
        <w:spacing w:line="560" w:lineRule="exact"/>
        <w:ind w:firstLine="2999" w:firstLineChars="900"/>
        <w:rPr>
          <w:rFonts w:hint="eastAsia" w:ascii="仿宋_GB2312" w:hAnsi="仿宋_GB2312" w:eastAsia="仿宋_GB2312" w:cs="仿宋_GB2312"/>
          <w:b/>
          <w:bCs/>
          <w:spacing w:val="6"/>
          <w:sz w:val="32"/>
          <w:szCs w:val="32"/>
          <w:lang w:val="en-US" w:eastAsia="zh-CN"/>
        </w:rPr>
      </w:pPr>
      <w:r>
        <w:rPr>
          <w:rFonts w:hint="eastAsia" w:ascii="仿宋_GB2312" w:hAnsi="仿宋_GB2312" w:eastAsia="仿宋_GB2312" w:cs="仿宋_GB2312"/>
          <w:b/>
          <w:bCs/>
          <w:spacing w:val="6"/>
          <w:sz w:val="32"/>
          <w:szCs w:val="32"/>
          <w:lang w:val="en-US" w:eastAsia="zh-CN"/>
        </w:rPr>
        <w:t>学生资助管理中心</w:t>
      </w:r>
    </w:p>
    <w:p w14:paraId="340A2F42">
      <w:pPr>
        <w:keepNext w:val="0"/>
        <w:keepLines w:val="0"/>
        <w:pageBreakBefore w:val="0"/>
        <w:widowControl/>
        <w:wordWrap/>
        <w:overflowPunct/>
        <w:topLinePunct w:val="0"/>
        <w:bidi w:val="0"/>
        <w:adjustRightInd w:val="0"/>
        <w:snapToGrid w:val="0"/>
        <w:spacing w:line="560" w:lineRule="exact"/>
        <w:ind w:firstLine="3666" w:firstLineChars="1100"/>
        <w:jc w:val="both"/>
        <w:rPr>
          <w:rFonts w:hint="eastAsia" w:ascii="仿宋_GB2312" w:hAnsi="仿宋_GB2312" w:eastAsia="仿宋_GB2312" w:cs="仿宋_GB2312"/>
          <w:b/>
          <w:bCs/>
          <w:spacing w:val="6"/>
          <w:sz w:val="32"/>
          <w:szCs w:val="32"/>
          <w:lang w:val="en-US" w:eastAsia="zh-CN"/>
        </w:rPr>
      </w:pPr>
      <w:r>
        <w:rPr>
          <w:rFonts w:hint="eastAsia" w:ascii="仿宋_GB2312" w:hAnsi="仿宋_GB2312" w:eastAsia="仿宋_GB2312" w:cs="仿宋_GB2312"/>
          <w:b/>
          <w:bCs/>
          <w:spacing w:val="6"/>
          <w:sz w:val="32"/>
          <w:szCs w:val="32"/>
          <w:lang w:val="en-US" w:eastAsia="zh-CN"/>
        </w:rPr>
        <w:t>2026年1月</w:t>
      </w:r>
    </w:p>
    <w:p w14:paraId="02200146">
      <w:pPr>
        <w:spacing w:before="0" w:beforeLines="0" w:after="0" w:afterLines="0" w:line="240" w:lineRule="auto"/>
        <w:ind w:left="0" w:leftChars="0" w:right="0" w:rightChars="0" w:firstLine="0" w:firstLineChars="0"/>
        <w:jc w:val="center"/>
        <w:rPr>
          <w:rFonts w:hint="eastAsia" w:ascii="仿宋_GB2312" w:hAnsi="仿宋_GB2312" w:eastAsia="仿宋_GB2312" w:cs="仿宋_GB2312"/>
          <w:b/>
          <w:bCs/>
          <w:snapToGrid w:val="0"/>
          <w:color w:val="000000"/>
          <w:kern w:val="0"/>
          <w:sz w:val="32"/>
          <w:szCs w:val="32"/>
          <w:lang w:val="en-US" w:eastAsia="en-US" w:bidi="ar-SA"/>
        </w:rPr>
        <w:sectPr>
          <w:footerReference r:id="rId5" w:type="default"/>
          <w:pgSz w:w="11906" w:h="16839"/>
          <w:pgMar w:top="1431" w:right="1361" w:bottom="1721" w:left="1611" w:header="0" w:footer="1443" w:gutter="0"/>
          <w:pgNumType w:fmt="decimal" w:start="1"/>
          <w:cols w:space="720" w:num="1"/>
        </w:sectPr>
      </w:pPr>
    </w:p>
    <w:sdt>
      <w:sdtPr>
        <w:rPr>
          <w:rFonts w:ascii="宋体" w:hAnsi="宋体" w:eastAsia="宋体" w:cs="Arial"/>
          <w:snapToGrid w:val="0"/>
          <w:color w:val="000000"/>
          <w:kern w:val="0"/>
          <w:sz w:val="21"/>
          <w:szCs w:val="21"/>
          <w:lang w:val="en-US" w:eastAsia="en-US" w:bidi="ar-SA"/>
        </w:rPr>
        <w:id w:val="147474102"/>
        <w15:color w:val="DBDBDB"/>
        <w:docPartObj>
          <w:docPartGallery w:val="Table of Contents"/>
          <w:docPartUnique/>
        </w:docPartObj>
      </w:sdtPr>
      <w:sdtEndPr>
        <w:rPr>
          <w:rFonts w:hint="eastAsia" w:ascii="仿宋_GB2312" w:hAnsi="仿宋_GB2312" w:eastAsia="仿宋_GB2312" w:cs="仿宋_GB2312"/>
          <w:snapToGrid w:val="0"/>
          <w:color w:val="000000"/>
          <w:spacing w:val="6"/>
          <w:kern w:val="0"/>
          <w:sz w:val="28"/>
          <w:szCs w:val="28"/>
          <w:lang w:val="en-US" w:eastAsia="zh-CN" w:bidi="ar-SA"/>
        </w:rPr>
      </w:sdtEndPr>
      <w:sdtContent>
        <w:p w14:paraId="3CA83B63">
          <w:pPr>
            <w:spacing w:before="0" w:beforeLines="0" w:after="0" w:afterLines="0" w:line="240" w:lineRule="auto"/>
            <w:ind w:left="0" w:leftChars="0" w:right="0" w:rightChars="0" w:firstLine="0" w:firstLineChars="0"/>
            <w:jc w:val="center"/>
            <w:rPr>
              <w:sz w:val="44"/>
              <w:szCs w:val="44"/>
            </w:rPr>
          </w:pPr>
          <w:r>
            <w:rPr>
              <w:rFonts w:ascii="宋体" w:hAnsi="宋体" w:eastAsia="宋体"/>
              <w:b/>
              <w:bCs/>
              <w:sz w:val="44"/>
              <w:szCs w:val="44"/>
            </w:rPr>
            <w:t>目</w:t>
          </w:r>
          <w:r>
            <w:rPr>
              <w:rFonts w:hint="eastAsia" w:ascii="宋体" w:hAnsi="宋体" w:eastAsia="宋体"/>
              <w:b/>
              <w:bCs/>
              <w:sz w:val="44"/>
              <w:szCs w:val="44"/>
              <w:lang w:val="en-US" w:eastAsia="zh-CN"/>
            </w:rPr>
            <w:t xml:space="preserve"> </w:t>
          </w:r>
          <w:r>
            <w:rPr>
              <w:rFonts w:ascii="宋体" w:hAnsi="宋体" w:eastAsia="宋体"/>
              <w:b/>
              <w:bCs/>
              <w:sz w:val="44"/>
              <w:szCs w:val="44"/>
            </w:rPr>
            <w:t>录</w:t>
          </w:r>
        </w:p>
        <w:p w14:paraId="45AA6C27">
          <w:pPr>
            <w:pStyle w:val="6"/>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TOC \o "1-3" \h \u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_Toc9992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pacing w:val="6"/>
              <w:sz w:val="28"/>
              <w:szCs w:val="28"/>
              <w:lang w:val="en-US" w:eastAsia="zh-CN"/>
            </w:rPr>
            <w:t>一、</w:t>
          </w:r>
          <w:r>
            <w:rPr>
              <w:rFonts w:hint="eastAsia" w:ascii="仿宋_GB2312" w:hAnsi="仿宋_GB2312" w:eastAsia="仿宋_GB2312" w:cs="仿宋_GB2312"/>
              <w:bCs/>
              <w:spacing w:val="6"/>
              <w:sz w:val="28"/>
              <w:szCs w:val="28"/>
            </w:rPr>
            <w:t>本专科学生</w:t>
          </w:r>
          <w:r>
            <w:rPr>
              <w:rFonts w:hint="eastAsia" w:ascii="仿宋_GB2312" w:hAnsi="仿宋_GB2312" w:eastAsia="仿宋_GB2312" w:cs="仿宋_GB2312"/>
              <w:bCs/>
              <w:spacing w:val="6"/>
              <w:sz w:val="28"/>
              <w:szCs w:val="28"/>
              <w:lang w:val="en-US" w:eastAsia="zh-CN"/>
            </w:rPr>
            <w:t>国家</w:t>
          </w:r>
          <w:r>
            <w:rPr>
              <w:rFonts w:hint="eastAsia" w:ascii="仿宋_GB2312" w:hAnsi="仿宋_GB2312" w:eastAsia="仿宋_GB2312" w:cs="仿宋_GB2312"/>
              <w:bCs/>
              <w:spacing w:val="6"/>
              <w:sz w:val="28"/>
              <w:szCs w:val="28"/>
            </w:rPr>
            <w:t>资助政策</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_Toc9992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6E9C7152">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_Toc29434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z w:val="28"/>
              <w:szCs w:val="28"/>
            </w:rPr>
            <w:t>1.国家奖学金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_Toc29434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10506626">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_Toc512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z w:val="28"/>
              <w:szCs w:val="28"/>
            </w:rPr>
            <w:t>2.国家励志奖学金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_Toc512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66DFA004">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_Toc5647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z w:val="28"/>
              <w:szCs w:val="28"/>
            </w:rPr>
            <w:t>3.国家助学金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_Toc5647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20CAACA0">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_Toc2416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z w:val="28"/>
              <w:szCs w:val="28"/>
            </w:rPr>
            <w:t>4.国家助学贷款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_Toc2416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30B19D40">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_Toc1997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z w:val="28"/>
              <w:szCs w:val="28"/>
            </w:rPr>
            <w:t>5.服兵役高等学校学生国家教育资助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_Toc1997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64FF35F0">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_Toc3495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z w:val="28"/>
              <w:szCs w:val="28"/>
            </w:rPr>
            <w:t>6.四川省省属高校毕业生艰苦边远地区基层单位就业学费 奖补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_Toc3495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050739E1">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_Toc6648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z w:val="28"/>
              <w:szCs w:val="28"/>
            </w:rPr>
            <w:t>7.师范生公费定向培养中西部欠发达地区优秀教师定向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_Toc6648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3073286C">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_Toc31066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z w:val="28"/>
              <w:szCs w:val="28"/>
            </w:rPr>
            <w:t>培养计划</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_Toc31066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7814F231">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_Toc29800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z w:val="28"/>
              <w:szCs w:val="28"/>
            </w:rPr>
            <w:t>8.中央专项彩票公益金教育助学项目滋蕙计划（原新生入学资助）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_Toc29800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018F6276">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_Toc1296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z w:val="28"/>
              <w:szCs w:val="28"/>
            </w:rPr>
            <w:t>9.筑梦奖学金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_Toc1296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6358FC19">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_Toc9554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z w:val="28"/>
              <w:szCs w:val="28"/>
            </w:rPr>
            <w:t>10.勤工助学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_Toc9554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266E9742">
          <w:pPr>
            <w:pStyle w:val="6"/>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_Toc1744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pacing w:val="3"/>
              <w:sz w:val="28"/>
              <w:szCs w:val="28"/>
              <w:lang w:val="en-US" w:eastAsia="zh-CN"/>
            </w:rPr>
            <w:t>二、</w:t>
          </w:r>
          <w:r>
            <w:rPr>
              <w:rFonts w:hint="eastAsia" w:ascii="仿宋_GB2312" w:hAnsi="仿宋_GB2312" w:eastAsia="仿宋_GB2312" w:cs="仿宋_GB2312"/>
              <w:bCs/>
              <w:spacing w:val="3"/>
              <w:sz w:val="28"/>
              <w:szCs w:val="28"/>
              <w:lang w:eastAsia="zh-CN"/>
            </w:rPr>
            <w:t>四川轻化工大学校内资助简介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22918FBC">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_Toc12474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pacing w:val="3"/>
              <w:sz w:val="28"/>
              <w:szCs w:val="28"/>
              <w:lang w:val="en-US" w:eastAsia="zh-CN"/>
            </w:rPr>
            <w:t>1.</w:t>
          </w:r>
          <w:r>
            <w:rPr>
              <w:rFonts w:hint="eastAsia" w:ascii="仿宋_GB2312" w:hAnsi="仿宋_GB2312" w:eastAsia="仿宋_GB2312" w:cs="仿宋_GB2312"/>
              <w:bCs/>
              <w:spacing w:val="3"/>
              <w:sz w:val="28"/>
              <w:szCs w:val="28"/>
            </w:rPr>
            <w:t>校内优秀学生奖学金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_Toc12474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305FF00E">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_Toc18491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pacing w:val="3"/>
              <w:sz w:val="28"/>
              <w:szCs w:val="28"/>
              <w:lang w:val="en-US" w:eastAsia="zh-CN"/>
            </w:rPr>
            <w:t>2.</w:t>
          </w:r>
          <w:r>
            <w:rPr>
              <w:rFonts w:hint="eastAsia" w:ascii="仿宋_GB2312" w:hAnsi="仿宋_GB2312" w:eastAsia="仿宋_GB2312" w:cs="仿宋_GB2312"/>
              <w:bCs/>
              <w:spacing w:val="3"/>
              <w:sz w:val="28"/>
              <w:szCs w:val="28"/>
            </w:rPr>
            <w:t>学费减免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_Toc18491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2037A795">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_Toc170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pacing w:val="3"/>
              <w:sz w:val="28"/>
              <w:szCs w:val="28"/>
              <w:lang w:val="en-US" w:eastAsia="zh-CN"/>
            </w:rPr>
            <w:t>3.</w:t>
          </w:r>
          <w:r>
            <w:rPr>
              <w:rFonts w:hint="eastAsia" w:ascii="仿宋_GB2312" w:hAnsi="仿宋_GB2312" w:eastAsia="仿宋_GB2312" w:cs="仿宋_GB2312"/>
              <w:bCs/>
              <w:spacing w:val="3"/>
              <w:sz w:val="28"/>
              <w:szCs w:val="28"/>
            </w:rPr>
            <w:t>爱心基金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4ED67E1B">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_Toc24186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pacing w:val="3"/>
              <w:sz w:val="28"/>
              <w:szCs w:val="28"/>
              <w:lang w:val="en-US" w:eastAsia="zh-CN"/>
            </w:rPr>
            <w:t>4.</w:t>
          </w:r>
          <w:r>
            <w:rPr>
              <w:rFonts w:hint="eastAsia" w:ascii="仿宋_GB2312" w:hAnsi="仿宋_GB2312" w:eastAsia="仿宋_GB2312" w:cs="仿宋_GB2312"/>
              <w:bCs/>
              <w:spacing w:val="3"/>
              <w:sz w:val="28"/>
              <w:szCs w:val="28"/>
            </w:rPr>
            <w:t>勤工助学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_Toc24186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179AA533">
          <w:pPr>
            <w:pStyle w:val="6"/>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_Toc25565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val="0"/>
              <w:sz w:val="28"/>
              <w:szCs w:val="28"/>
              <w:lang w:val="en-US" w:eastAsia="zh-CN"/>
            </w:rPr>
            <w:t>三、</w:t>
          </w:r>
          <w:r>
            <w:rPr>
              <w:rFonts w:hint="eastAsia" w:ascii="仿宋_GB2312" w:hAnsi="仿宋_GB2312" w:eastAsia="仿宋_GB2312" w:cs="仿宋_GB2312"/>
              <w:bCs w:val="0"/>
              <w:sz w:val="28"/>
              <w:szCs w:val="28"/>
            </w:rPr>
            <w:t>研究生资助政策简介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_Toc25565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51D069C8">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_Toc6832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z w:val="28"/>
              <w:szCs w:val="28"/>
            </w:rPr>
            <w:t>1.国家奖学金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_Toc6832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3721CB28">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_Toc30458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z w:val="28"/>
              <w:szCs w:val="28"/>
            </w:rPr>
            <w:t>2.学业奖学金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_Toc30458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4AFDBAD3">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_Toc7875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z w:val="28"/>
              <w:szCs w:val="28"/>
            </w:rPr>
            <w:t>3.国家助学金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_Toc7875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4E0D6B5B">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_Toc29858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z w:val="28"/>
              <w:szCs w:val="28"/>
            </w:rPr>
            <w:t>4.国家助学贷款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_Toc29858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596CB65A">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_Toc16834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z w:val="28"/>
              <w:szCs w:val="28"/>
            </w:rPr>
            <w:t>5.服兵役高等学校学生国家教育资助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_Toc16834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393706F4">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_Toc2773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z w:val="28"/>
              <w:szCs w:val="28"/>
            </w:rPr>
            <w:t>6.四川省省属高校毕业生艰苦边远地区基层单位就业学费奖补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_Toc2773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4F028A61">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_Toc2103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z w:val="28"/>
              <w:szCs w:val="28"/>
            </w:rPr>
            <w:t>7.“三助一辅”岗位津贴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6D884FCD">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_Toc2161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sz w:val="28"/>
              <w:szCs w:val="28"/>
            </w:rPr>
            <w:t>8.校内资助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_Toc2161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3DBD1375">
          <w:pPr>
            <w:pStyle w:val="6"/>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_Toc22549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i w:val="0"/>
              <w:iCs w:val="0"/>
              <w:caps w:val="0"/>
              <w:spacing w:val="8"/>
              <w:sz w:val="28"/>
              <w:szCs w:val="28"/>
              <w:shd w:val="clear" w:fill="FFFFFF"/>
              <w:lang w:val="en-US" w:eastAsia="zh-CN"/>
            </w:rPr>
            <w:t>四、</w:t>
          </w:r>
          <w:r>
            <w:rPr>
              <w:rFonts w:hint="eastAsia" w:ascii="仿宋_GB2312" w:hAnsi="仿宋_GB2312" w:eastAsia="仿宋_GB2312" w:cs="仿宋_GB2312"/>
              <w:bCs/>
              <w:i w:val="0"/>
              <w:iCs w:val="0"/>
              <w:caps w:val="0"/>
              <w:spacing w:val="8"/>
              <w:sz w:val="28"/>
              <w:szCs w:val="28"/>
              <w:shd w:val="clear" w:fill="FFFFFF"/>
              <w:lang w:eastAsia="zh-CN"/>
            </w:rPr>
            <w:t>应征入伍</w:t>
          </w:r>
          <w:r>
            <w:rPr>
              <w:rFonts w:hint="eastAsia" w:ascii="仿宋_GB2312" w:hAnsi="仿宋_GB2312" w:eastAsia="仿宋_GB2312" w:cs="仿宋_GB2312"/>
              <w:bCs/>
              <w:i w:val="0"/>
              <w:iCs w:val="0"/>
              <w:caps w:val="0"/>
              <w:spacing w:val="8"/>
              <w:sz w:val="28"/>
              <w:szCs w:val="28"/>
              <w:shd w:val="clear" w:fill="FFFFFF"/>
            </w:rPr>
            <w:t>专项资助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_Toc22549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021A31DA">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_Toc3045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val="0"/>
              <w:i w:val="0"/>
              <w:iCs w:val="0"/>
              <w:caps w:val="0"/>
              <w:spacing w:val="38"/>
              <w:sz w:val="28"/>
              <w:szCs w:val="28"/>
              <w:shd w:val="clear" w:fill="FFFFFF"/>
              <w:lang w:eastAsia="zh-CN"/>
            </w:rPr>
            <w:t>（</w:t>
          </w:r>
          <w:r>
            <w:rPr>
              <w:rFonts w:hint="eastAsia" w:ascii="仿宋_GB2312" w:hAnsi="仿宋_GB2312" w:eastAsia="仿宋_GB2312" w:cs="仿宋_GB2312"/>
              <w:bCs w:val="0"/>
              <w:i w:val="0"/>
              <w:iCs w:val="0"/>
              <w:caps w:val="0"/>
              <w:spacing w:val="38"/>
              <w:sz w:val="28"/>
              <w:szCs w:val="28"/>
              <w:shd w:val="clear" w:fill="FFFFFF"/>
              <w:lang w:val="en-US" w:eastAsia="zh-CN"/>
            </w:rPr>
            <w:t>一</w:t>
          </w:r>
          <w:r>
            <w:rPr>
              <w:rFonts w:hint="eastAsia" w:ascii="仿宋_GB2312" w:hAnsi="仿宋_GB2312" w:eastAsia="仿宋_GB2312" w:cs="仿宋_GB2312"/>
              <w:bCs w:val="0"/>
              <w:i w:val="0"/>
              <w:iCs w:val="0"/>
              <w:caps w:val="0"/>
              <w:spacing w:val="38"/>
              <w:sz w:val="28"/>
              <w:szCs w:val="28"/>
              <w:shd w:val="clear" w:fill="FFFFFF"/>
              <w:lang w:eastAsia="zh-CN"/>
            </w:rPr>
            <w:t>）</w:t>
          </w:r>
          <w:r>
            <w:rPr>
              <w:rFonts w:hint="eastAsia" w:ascii="仿宋_GB2312" w:hAnsi="仿宋_GB2312" w:eastAsia="仿宋_GB2312" w:cs="仿宋_GB2312"/>
              <w:bCs w:val="0"/>
              <w:i w:val="0"/>
              <w:iCs w:val="0"/>
              <w:caps w:val="0"/>
              <w:spacing w:val="38"/>
              <w:sz w:val="28"/>
              <w:szCs w:val="28"/>
              <w:shd w:val="clear" w:fill="FFFFFF"/>
            </w:rPr>
            <w:t>政策介绍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32FF1116">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_Toc3375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val="0"/>
              <w:i w:val="0"/>
              <w:iCs w:val="0"/>
              <w:caps w:val="0"/>
              <w:spacing w:val="38"/>
              <w:sz w:val="28"/>
              <w:szCs w:val="28"/>
              <w:shd w:val="clear" w:fill="FFFFFF"/>
              <w:lang w:val="en-US" w:eastAsia="zh-CN"/>
            </w:rPr>
            <w:t>（二）资助范围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_Toc3375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2AD126B2">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_Toc25680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val="0"/>
              <w:i w:val="0"/>
              <w:iCs w:val="0"/>
              <w:caps w:val="0"/>
              <w:spacing w:val="38"/>
              <w:sz w:val="28"/>
              <w:szCs w:val="28"/>
              <w:shd w:val="clear" w:fill="FFFFFF"/>
              <w:lang w:val="en-US" w:eastAsia="zh-CN"/>
            </w:rPr>
            <w:t>（三）资助标准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_Toc25680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0192B4D8">
          <w:pPr>
            <w:pStyle w:val="7"/>
            <w:keepNext w:val="0"/>
            <w:keepLines w:val="0"/>
            <w:pageBreakBefore w:val="0"/>
            <w:widowControl/>
            <w:tabs>
              <w:tab w:val="right" w:leader="dot" w:pos="8934"/>
            </w:tabs>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fldChar w:fldCharType="begin"/>
          </w:r>
          <w:r>
            <w:rPr>
              <w:rFonts w:hint="eastAsia" w:ascii="仿宋_GB2312" w:hAnsi="仿宋_GB2312" w:eastAsia="仿宋_GB2312" w:cs="仿宋_GB2312"/>
              <w:spacing w:val="6"/>
              <w:sz w:val="28"/>
              <w:szCs w:val="28"/>
              <w:lang w:val="en-US" w:eastAsia="zh-CN"/>
            </w:rPr>
            <w:instrText xml:space="preserve"> HYPERLINK \l _Toc31326 </w:instrText>
          </w:r>
          <w:r>
            <w:rPr>
              <w:rFonts w:hint="eastAsia" w:ascii="仿宋_GB2312" w:hAnsi="仿宋_GB2312" w:eastAsia="仿宋_GB2312" w:cs="仿宋_GB2312"/>
              <w:spacing w:val="6"/>
              <w:sz w:val="28"/>
              <w:szCs w:val="28"/>
              <w:lang w:val="en-US" w:eastAsia="zh-CN"/>
            </w:rPr>
            <w:fldChar w:fldCharType="separate"/>
          </w:r>
          <w:r>
            <w:rPr>
              <w:rFonts w:hint="eastAsia" w:ascii="仿宋_GB2312" w:hAnsi="仿宋_GB2312" w:eastAsia="仿宋_GB2312" w:cs="仿宋_GB2312"/>
              <w:bCs w:val="0"/>
              <w:i w:val="0"/>
              <w:iCs w:val="0"/>
              <w:caps w:val="0"/>
              <w:spacing w:val="38"/>
              <w:sz w:val="28"/>
              <w:szCs w:val="28"/>
              <w:shd w:val="clear" w:fill="FFFFFF"/>
              <w:lang w:val="en-US" w:eastAsia="zh-CN"/>
            </w:rPr>
            <w:t>（四）申请流程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_Toc31326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pacing w:val="6"/>
              <w:sz w:val="28"/>
              <w:szCs w:val="28"/>
              <w:lang w:val="en-US" w:eastAsia="zh-CN"/>
            </w:rPr>
            <w:fldChar w:fldCharType="end"/>
          </w:r>
        </w:p>
        <w:p w14:paraId="4583A6E9">
          <w:pPr>
            <w:pStyle w:val="3"/>
            <w:tabs>
              <w:tab w:val="right" w:leader="dot" w:pos="8934"/>
            </w:tabs>
            <w:rPr>
              <w:rFonts w:hint="eastAsia" w:ascii="仿宋_GB2312" w:hAnsi="仿宋_GB2312" w:eastAsia="仿宋_GB2312" w:cs="仿宋_GB2312"/>
              <w:sz w:val="28"/>
              <w:szCs w:val="28"/>
            </w:rPr>
          </w:pPr>
        </w:p>
        <w:p w14:paraId="6A3FF5DB">
          <w:pPr>
            <w:keepNext w:val="0"/>
            <w:keepLines w:val="0"/>
            <w:pageBreakBefore w:val="0"/>
            <w:widowControl/>
            <w:wordWrap/>
            <w:overflowPunct/>
            <w:topLinePunct w:val="0"/>
            <w:bidi w:val="0"/>
            <w:adjustRightInd w:val="0"/>
            <w:snapToGrid w:val="0"/>
            <w:spacing w:line="240" w:lineRule="auto"/>
            <w:ind w:firstLine="0" w:firstLineChars="0"/>
            <w:rPr>
              <w:rFonts w:hint="eastAsia" w:ascii="仿宋_GB2312" w:hAnsi="仿宋_GB2312" w:eastAsia="仿宋_GB2312" w:cs="仿宋_GB2312"/>
              <w:spacing w:val="6"/>
              <w:sz w:val="28"/>
              <w:szCs w:val="28"/>
              <w:lang w:val="en-US" w:eastAsia="zh-CN"/>
            </w:rPr>
            <w:sectPr>
              <w:footerReference r:id="rId6" w:type="default"/>
              <w:pgSz w:w="11906" w:h="16839"/>
              <w:pgMar w:top="1431" w:right="1361" w:bottom="1721" w:left="1611" w:header="0" w:footer="1443" w:gutter="0"/>
              <w:pgNumType w:fmt="decimal" w:start="1"/>
              <w:cols w:space="720" w:num="1"/>
            </w:sectPr>
          </w:pPr>
        </w:p>
        <w:p w14:paraId="191526C4">
          <w:pPr>
            <w:keepNext w:val="0"/>
            <w:keepLines w:val="0"/>
            <w:pageBreakBefore w:val="0"/>
            <w:widowControl/>
            <w:wordWrap/>
            <w:overflowPunct/>
            <w:topLinePunct w:val="0"/>
            <w:bidi w:val="0"/>
            <w:adjustRightInd w:val="0"/>
            <w:snapToGrid w:val="0"/>
            <w:spacing w:line="240" w:lineRule="auto"/>
            <w:ind w:firstLine="0" w:firstLineChars="0"/>
          </w:pPr>
          <w:r>
            <w:rPr>
              <w:rFonts w:hint="eastAsia" w:ascii="仿宋_GB2312" w:hAnsi="仿宋_GB2312" w:eastAsia="仿宋_GB2312" w:cs="仿宋_GB2312"/>
              <w:spacing w:val="6"/>
              <w:sz w:val="28"/>
              <w:szCs w:val="28"/>
              <w:lang w:val="en-US" w:eastAsia="zh-CN"/>
            </w:rPr>
            <w:fldChar w:fldCharType="end"/>
          </w:r>
          <w:bookmarkStart w:id="0" w:name="_Toc9992"/>
          <w:bookmarkStart w:id="34" w:name="_GoBack"/>
          <w:bookmarkEnd w:id="34"/>
        </w:p>
      </w:sdtContent>
    </w:sdt>
    <w:p w14:paraId="2BA6892C">
      <w:pPr>
        <w:keepNext w:val="0"/>
        <w:keepLines w:val="0"/>
        <w:pageBreakBefore w:val="0"/>
        <w:widowControl/>
        <w:wordWrap/>
        <w:overflowPunct/>
        <w:topLinePunct w:val="0"/>
        <w:bidi w:val="0"/>
        <w:adjustRightInd w:val="0"/>
        <w:snapToGrid w:val="0"/>
        <w:spacing w:line="560" w:lineRule="exact"/>
        <w:jc w:val="left"/>
        <w:outlineLvl w:val="0"/>
        <w:rPr>
          <w:rFonts w:hint="eastAsia" w:ascii="黑体" w:hAnsi="黑体" w:eastAsia="黑体" w:cs="黑体"/>
          <w:b/>
          <w:bCs/>
          <w:sz w:val="32"/>
          <w:szCs w:val="32"/>
        </w:rPr>
      </w:pPr>
      <w:r>
        <w:rPr>
          <w:rFonts w:hint="eastAsia" w:ascii="黑体" w:hAnsi="黑体" w:eastAsia="黑体" w:cs="黑体"/>
          <w:b/>
          <w:bCs/>
          <w:spacing w:val="6"/>
          <w:sz w:val="32"/>
          <w:szCs w:val="32"/>
          <w:lang w:val="en-US" w:eastAsia="zh-CN"/>
        </w:rPr>
        <w:t>一、</w:t>
      </w:r>
      <w:r>
        <w:rPr>
          <w:rFonts w:hint="eastAsia" w:ascii="黑体" w:hAnsi="黑体" w:eastAsia="黑体" w:cs="黑体"/>
          <w:b/>
          <w:bCs/>
          <w:spacing w:val="6"/>
          <w:sz w:val="32"/>
          <w:szCs w:val="32"/>
        </w:rPr>
        <w:t>本专科学生</w:t>
      </w:r>
      <w:r>
        <w:rPr>
          <w:rFonts w:hint="eastAsia" w:ascii="黑体" w:hAnsi="黑体" w:eastAsia="黑体" w:cs="黑体"/>
          <w:b/>
          <w:bCs/>
          <w:spacing w:val="6"/>
          <w:sz w:val="32"/>
          <w:szCs w:val="32"/>
          <w:lang w:val="en-US" w:eastAsia="zh-CN"/>
        </w:rPr>
        <w:t>国家</w:t>
      </w:r>
      <w:r>
        <w:rPr>
          <w:rFonts w:hint="eastAsia" w:ascii="黑体" w:hAnsi="黑体" w:eastAsia="黑体" w:cs="黑体"/>
          <w:b/>
          <w:bCs/>
          <w:spacing w:val="6"/>
          <w:sz w:val="32"/>
          <w:szCs w:val="32"/>
        </w:rPr>
        <w:t>资助政策</w:t>
      </w:r>
      <w:bookmarkEnd w:id="0"/>
    </w:p>
    <w:p w14:paraId="2755A4C4">
      <w:pPr>
        <w:pStyle w:val="2"/>
        <w:keepNext w:val="0"/>
        <w:keepLines w:val="0"/>
        <w:pageBreakBefore w:val="0"/>
        <w:widowControl/>
        <w:wordWrap/>
        <w:overflowPunct/>
        <w:topLinePunct w:val="0"/>
        <w:bidi w:val="0"/>
        <w:adjustRightInd w:val="0"/>
        <w:snapToGrid w:val="0"/>
        <w:spacing w:line="560" w:lineRule="exact"/>
        <w:ind w:firstLine="641"/>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在高等教育本专科阶段，目前已建立起国家奖学金、国家励</w:t>
      </w:r>
      <w:r>
        <w:rPr>
          <w:rFonts w:hint="eastAsia" w:ascii="仿宋_GB2312" w:hAnsi="仿宋_GB2312" w:eastAsia="仿宋_GB2312" w:cs="仿宋_GB2312"/>
          <w:spacing w:val="5"/>
          <w:sz w:val="32"/>
          <w:szCs w:val="32"/>
        </w:rPr>
        <w:t>志奖学金、国家助学金、国家助学贷款等多种形式有机结合的资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8"/>
          <w:sz w:val="32"/>
          <w:szCs w:val="32"/>
        </w:rPr>
        <w:t>助政策体系。如遇国家政策调整，以新政策文件为准。</w:t>
      </w:r>
    </w:p>
    <w:p w14:paraId="5F392983">
      <w:pPr>
        <w:keepNext w:val="0"/>
        <w:keepLines w:val="0"/>
        <w:pageBreakBefore w:val="0"/>
        <w:widowControl/>
        <w:wordWrap/>
        <w:overflowPunct/>
        <w:topLinePunct w:val="0"/>
        <w:bidi w:val="0"/>
        <w:adjustRightInd w:val="0"/>
        <w:snapToGrid w:val="0"/>
        <w:spacing w:line="560" w:lineRule="exact"/>
        <w:ind w:firstLine="643" w:firstLineChars="200"/>
        <w:outlineLvl w:val="1"/>
        <w:rPr>
          <w:rFonts w:hint="eastAsia" w:ascii="仿宋_GB2312" w:hAnsi="仿宋_GB2312" w:eastAsia="仿宋_GB2312" w:cs="仿宋_GB2312"/>
          <w:b/>
          <w:bCs/>
          <w:color w:val="auto"/>
          <w:sz w:val="32"/>
          <w:szCs w:val="32"/>
        </w:rPr>
      </w:pPr>
      <w:bookmarkStart w:id="1" w:name="_Toc29434"/>
      <w:r>
        <w:rPr>
          <w:rFonts w:hint="eastAsia" w:ascii="仿宋_GB2312" w:hAnsi="仿宋_GB2312" w:eastAsia="仿宋_GB2312" w:cs="仿宋_GB2312"/>
          <w:b/>
          <w:bCs/>
          <w:color w:val="auto"/>
          <w:sz w:val="32"/>
          <w:szCs w:val="32"/>
        </w:rPr>
        <w:t>1.国家奖学金</w:t>
      </w:r>
      <w:bookmarkEnd w:id="1"/>
    </w:p>
    <w:p w14:paraId="71048BDB">
      <w:pPr>
        <w:pStyle w:val="2"/>
        <w:keepNext w:val="0"/>
        <w:keepLines w:val="0"/>
        <w:pageBreakBefore w:val="0"/>
        <w:widowControl/>
        <w:wordWrap/>
        <w:overflowPunct/>
        <w:topLinePunct w:val="0"/>
        <w:bidi w:val="0"/>
        <w:adjustRightInd w:val="0"/>
        <w:snapToGrid w:val="0"/>
        <w:spacing w:line="560" w:lineRule="exact"/>
        <w:ind w:right="105" w:firstLine="65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3"/>
          <w:sz w:val="32"/>
          <w:szCs w:val="32"/>
        </w:rPr>
        <w:t>奖励纳入全国招生计划内的特别优秀的二年级及以上全</w:t>
      </w:r>
      <w:r>
        <w:rPr>
          <w:rFonts w:hint="eastAsia" w:ascii="仿宋_GB2312" w:hAnsi="仿宋_GB2312" w:eastAsia="仿宋_GB2312" w:cs="仿宋_GB2312"/>
          <w:spacing w:val="-56"/>
          <w:sz w:val="32"/>
          <w:szCs w:val="32"/>
        </w:rPr>
        <w:t xml:space="preserve"> </w:t>
      </w:r>
      <w:r>
        <w:rPr>
          <w:rFonts w:hint="eastAsia" w:ascii="仿宋_GB2312" w:hAnsi="仿宋_GB2312" w:eastAsia="仿宋_GB2312" w:cs="仿宋_GB2312"/>
          <w:spacing w:val="13"/>
          <w:sz w:val="32"/>
          <w:szCs w:val="32"/>
        </w:rPr>
        <w:t>日</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制普通本专科（含高职、第二学士学位）在校生，每年</w:t>
      </w:r>
      <w:r>
        <w:rPr>
          <w:rFonts w:hint="eastAsia" w:ascii="仿宋_GB2312" w:hAnsi="仿宋_GB2312" w:eastAsia="仿宋_GB2312" w:cs="仿宋_GB2312"/>
          <w:spacing w:val="3"/>
          <w:sz w:val="32"/>
          <w:szCs w:val="32"/>
        </w:rPr>
        <w:t>奖励</w:t>
      </w:r>
      <w:r>
        <w:rPr>
          <w:rFonts w:hint="eastAsia" w:ascii="仿宋_GB2312" w:hAnsi="仿宋_GB2312" w:eastAsia="仿宋_GB2312" w:cs="仿宋_GB2312"/>
          <w:spacing w:val="-62"/>
          <w:sz w:val="32"/>
          <w:szCs w:val="32"/>
        </w:rPr>
        <w:t xml:space="preserve"> </w:t>
      </w:r>
      <w:r>
        <w:rPr>
          <w:rFonts w:hint="eastAsia" w:ascii="仿宋_GB2312" w:hAnsi="仿宋_GB2312" w:eastAsia="仿宋_GB2312" w:cs="仿宋_GB2312"/>
          <w:spacing w:val="-62"/>
          <w:sz w:val="32"/>
          <w:szCs w:val="32"/>
          <w:lang w:val="en-US" w:eastAsia="zh-CN"/>
        </w:rPr>
        <w:t>12</w:t>
      </w:r>
      <w:r>
        <w:rPr>
          <w:rFonts w:hint="eastAsia" w:ascii="仿宋_GB2312" w:hAnsi="仿宋_GB2312" w:eastAsia="仿宋_GB2312" w:cs="仿宋_GB2312"/>
          <w:spacing w:val="3"/>
          <w:sz w:val="32"/>
          <w:szCs w:val="32"/>
        </w:rPr>
        <w:t>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8"/>
          <w:sz w:val="32"/>
          <w:szCs w:val="32"/>
        </w:rPr>
        <w:t>名，每生每年</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8"/>
          <w:sz w:val="32"/>
          <w:szCs w:val="32"/>
          <w:lang w:val="en-US" w:eastAsia="zh-CN"/>
        </w:rPr>
        <w:t>10000</w:t>
      </w:r>
      <w:r>
        <w:rPr>
          <w:rFonts w:hint="eastAsia" w:ascii="仿宋_GB2312" w:hAnsi="仿宋_GB2312" w:eastAsia="仿宋_GB2312" w:cs="仿宋_GB2312"/>
          <w:spacing w:val="31"/>
          <w:w w:val="101"/>
          <w:sz w:val="32"/>
          <w:szCs w:val="32"/>
        </w:rPr>
        <w:t xml:space="preserve"> </w:t>
      </w:r>
      <w:r>
        <w:rPr>
          <w:rFonts w:hint="eastAsia" w:ascii="仿宋_GB2312" w:hAnsi="仿宋_GB2312" w:eastAsia="仿宋_GB2312" w:cs="仿宋_GB2312"/>
          <w:spacing w:val="8"/>
          <w:sz w:val="32"/>
          <w:szCs w:val="32"/>
        </w:rPr>
        <w:t>元，颁发国家统一印制的荣誉证书。</w:t>
      </w:r>
      <w:r>
        <w:rPr>
          <w:rFonts w:hint="eastAsia" w:ascii="仿宋_GB2312" w:hAnsi="仿宋_GB2312" w:eastAsia="仿宋_GB2312" w:cs="仿宋_GB2312"/>
          <w:spacing w:val="8"/>
          <w:sz w:val="32"/>
          <w:szCs w:val="32"/>
          <w:lang w:val="en-US" w:eastAsia="zh-CN"/>
        </w:rPr>
        <w:t>每学年按《四川轻化工大学本、专科学生国家奖学金、国家励志奖学金管理与评选实施办法》进行评选，凡符合条件的学生可在9月向所就读学院提出申请。</w:t>
      </w:r>
    </w:p>
    <w:p w14:paraId="188ED6A8">
      <w:pPr>
        <w:keepNext w:val="0"/>
        <w:keepLines w:val="0"/>
        <w:pageBreakBefore w:val="0"/>
        <w:widowControl/>
        <w:wordWrap/>
        <w:overflowPunct/>
        <w:topLinePunct w:val="0"/>
        <w:bidi w:val="0"/>
        <w:adjustRightInd w:val="0"/>
        <w:snapToGrid w:val="0"/>
        <w:spacing w:line="560" w:lineRule="exact"/>
        <w:ind w:firstLine="643" w:firstLineChars="200"/>
        <w:outlineLvl w:val="1"/>
        <w:rPr>
          <w:rFonts w:hint="eastAsia" w:ascii="仿宋_GB2312" w:hAnsi="仿宋_GB2312" w:eastAsia="仿宋_GB2312" w:cs="仿宋_GB2312"/>
          <w:b/>
          <w:bCs/>
          <w:color w:val="auto"/>
          <w:sz w:val="32"/>
          <w:szCs w:val="32"/>
        </w:rPr>
      </w:pPr>
      <w:bookmarkStart w:id="2" w:name="_Toc512"/>
      <w:r>
        <w:rPr>
          <w:rFonts w:hint="eastAsia" w:ascii="仿宋_GB2312" w:hAnsi="仿宋_GB2312" w:eastAsia="仿宋_GB2312" w:cs="仿宋_GB2312"/>
          <w:b/>
          <w:bCs/>
          <w:color w:val="auto"/>
          <w:sz w:val="32"/>
          <w:szCs w:val="32"/>
        </w:rPr>
        <w:t>2.国家励志奖学金</w:t>
      </w:r>
      <w:bookmarkEnd w:id="2"/>
    </w:p>
    <w:p w14:paraId="77C7B125">
      <w:pPr>
        <w:pStyle w:val="2"/>
        <w:keepNext w:val="0"/>
        <w:keepLines w:val="0"/>
        <w:pageBreakBefore w:val="0"/>
        <w:widowControl/>
        <w:wordWrap/>
        <w:overflowPunct/>
        <w:topLinePunct w:val="0"/>
        <w:bidi w:val="0"/>
        <w:adjustRightInd w:val="0"/>
        <w:snapToGrid w:val="0"/>
        <w:spacing w:line="560" w:lineRule="exact"/>
        <w:ind w:left="14" w:right="58"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4"/>
          <w:sz w:val="32"/>
          <w:szCs w:val="32"/>
        </w:rPr>
        <w:t>奖励纳入全国招生计划内的品学兼优、家庭经济困难的二年</w:t>
      </w:r>
      <w:r>
        <w:rPr>
          <w:rFonts w:hint="eastAsia" w:ascii="仿宋_GB2312" w:hAnsi="仿宋_GB2312" w:eastAsia="仿宋_GB2312" w:cs="仿宋_GB2312"/>
          <w:spacing w:val="12"/>
          <w:sz w:val="32"/>
          <w:szCs w:val="32"/>
        </w:rPr>
        <w:t xml:space="preserve"> </w:t>
      </w:r>
      <w:r>
        <w:rPr>
          <w:rFonts w:hint="eastAsia" w:ascii="仿宋_GB2312" w:hAnsi="仿宋_GB2312" w:eastAsia="仿宋_GB2312" w:cs="仿宋_GB2312"/>
          <w:spacing w:val="6"/>
          <w:sz w:val="32"/>
          <w:szCs w:val="32"/>
        </w:rPr>
        <w:t>级及以上全日制普通本专科（含高职、第二学士学位）在校生，</w:t>
      </w:r>
      <w:r>
        <w:rPr>
          <w:rFonts w:hint="eastAsia" w:ascii="仿宋_GB2312" w:hAnsi="仿宋_GB2312" w:eastAsia="仿宋_GB2312" w:cs="仿宋_GB2312"/>
          <w:spacing w:val="14"/>
          <w:sz w:val="32"/>
          <w:szCs w:val="32"/>
        </w:rPr>
        <w:t xml:space="preserve"> </w:t>
      </w:r>
      <w:r>
        <w:rPr>
          <w:rFonts w:hint="eastAsia" w:ascii="仿宋_GB2312" w:hAnsi="仿宋_GB2312" w:eastAsia="仿宋_GB2312" w:cs="仿宋_GB2312"/>
          <w:spacing w:val="7"/>
          <w:sz w:val="32"/>
          <w:szCs w:val="32"/>
        </w:rPr>
        <w:t>每生每年</w:t>
      </w:r>
      <w:r>
        <w:rPr>
          <w:rFonts w:hint="eastAsia" w:ascii="仿宋_GB2312" w:hAnsi="仿宋_GB2312" w:eastAsia="仿宋_GB2312" w:cs="仿宋_GB2312"/>
          <w:spacing w:val="-58"/>
          <w:sz w:val="32"/>
          <w:szCs w:val="32"/>
        </w:rPr>
        <w:t xml:space="preserve"> </w:t>
      </w:r>
      <w:r>
        <w:rPr>
          <w:rFonts w:hint="eastAsia" w:ascii="仿宋_GB2312" w:hAnsi="仿宋_GB2312" w:eastAsia="仿宋_GB2312" w:cs="仿宋_GB2312"/>
          <w:spacing w:val="-58"/>
          <w:sz w:val="32"/>
          <w:szCs w:val="32"/>
          <w:lang w:val="en-US" w:eastAsia="zh-CN"/>
        </w:rPr>
        <w:t xml:space="preserve">6 </w:t>
      </w:r>
      <w:r>
        <w:rPr>
          <w:rFonts w:hint="eastAsia" w:ascii="仿宋_GB2312" w:hAnsi="仿宋_GB2312" w:eastAsia="仿宋_GB2312" w:cs="仿宋_GB2312"/>
          <w:spacing w:val="7"/>
          <w:sz w:val="32"/>
          <w:szCs w:val="32"/>
        </w:rPr>
        <w:t>000</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pacing w:val="7"/>
          <w:sz w:val="32"/>
          <w:szCs w:val="32"/>
        </w:rPr>
        <w:t>元。</w:t>
      </w:r>
      <w:r>
        <w:rPr>
          <w:rFonts w:hint="eastAsia" w:ascii="仿宋_GB2312" w:hAnsi="仿宋_GB2312" w:eastAsia="仿宋_GB2312" w:cs="仿宋_GB2312"/>
          <w:spacing w:val="7"/>
          <w:sz w:val="32"/>
          <w:szCs w:val="32"/>
          <w:lang w:val="en-US" w:eastAsia="zh-CN"/>
        </w:rPr>
        <w:t>每学年按《四川轻化工大学本、专科学生国家奖学金、国家励志奖学金管理与评选实施办法》进行评选，凡符合条件的学生可在9月向所就读学院提出申请。</w:t>
      </w:r>
    </w:p>
    <w:p w14:paraId="674DAF44">
      <w:pPr>
        <w:keepNext w:val="0"/>
        <w:keepLines w:val="0"/>
        <w:pageBreakBefore w:val="0"/>
        <w:widowControl/>
        <w:wordWrap/>
        <w:overflowPunct/>
        <w:topLinePunct w:val="0"/>
        <w:bidi w:val="0"/>
        <w:adjustRightInd w:val="0"/>
        <w:snapToGrid w:val="0"/>
        <w:spacing w:line="560" w:lineRule="exact"/>
        <w:ind w:firstLine="643" w:firstLineChars="200"/>
        <w:outlineLvl w:val="1"/>
        <w:rPr>
          <w:rFonts w:hint="eastAsia" w:ascii="仿宋_GB2312" w:hAnsi="仿宋_GB2312" w:eastAsia="仿宋_GB2312" w:cs="仿宋_GB2312"/>
          <w:b/>
          <w:bCs/>
          <w:color w:val="auto"/>
          <w:sz w:val="32"/>
          <w:szCs w:val="32"/>
        </w:rPr>
      </w:pPr>
      <w:bookmarkStart w:id="3" w:name="_Toc5647"/>
      <w:r>
        <w:rPr>
          <w:rFonts w:hint="eastAsia" w:ascii="仿宋_GB2312" w:hAnsi="仿宋_GB2312" w:eastAsia="仿宋_GB2312" w:cs="仿宋_GB2312"/>
          <w:b/>
          <w:bCs/>
          <w:color w:val="auto"/>
          <w:sz w:val="32"/>
          <w:szCs w:val="32"/>
        </w:rPr>
        <w:t>3.国家助学金</w:t>
      </w:r>
      <w:bookmarkEnd w:id="3"/>
    </w:p>
    <w:p w14:paraId="161BF548">
      <w:pPr>
        <w:pStyle w:val="2"/>
        <w:keepNext w:val="0"/>
        <w:keepLines w:val="0"/>
        <w:pageBreakBefore w:val="0"/>
        <w:widowControl/>
        <w:wordWrap/>
        <w:overflowPunct/>
        <w:topLinePunct w:val="0"/>
        <w:bidi w:val="0"/>
        <w:adjustRightInd w:val="0"/>
        <w:snapToGrid w:val="0"/>
        <w:spacing w:line="560" w:lineRule="exact"/>
        <w:ind w:left="2" w:firstLine="663"/>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资助纳入全国招生计划内的家庭经济困难全日制普通本专</w:t>
      </w:r>
      <w:r>
        <w:rPr>
          <w:rFonts w:hint="eastAsia" w:ascii="仿宋_GB2312" w:hAnsi="仿宋_GB2312" w:eastAsia="仿宋_GB2312" w:cs="仿宋_GB2312"/>
          <w:spacing w:val="14"/>
          <w:sz w:val="32"/>
          <w:szCs w:val="32"/>
        </w:rPr>
        <w:t xml:space="preserve"> </w:t>
      </w:r>
      <w:r>
        <w:rPr>
          <w:rFonts w:hint="eastAsia" w:ascii="仿宋_GB2312" w:hAnsi="仿宋_GB2312" w:eastAsia="仿宋_GB2312" w:cs="仿宋_GB2312"/>
          <w:spacing w:val="-2"/>
          <w:sz w:val="32"/>
          <w:szCs w:val="32"/>
        </w:rPr>
        <w:t>科（含预科、高职、第二学士学位，不含退役士兵学生）在校生，</w:t>
      </w:r>
      <w:r>
        <w:rPr>
          <w:rFonts w:hint="eastAsia" w:ascii="仿宋_GB2312" w:hAnsi="仿宋_GB2312" w:eastAsia="仿宋_GB2312" w:cs="仿宋_GB2312"/>
          <w:spacing w:val="1"/>
          <w:sz w:val="32"/>
          <w:szCs w:val="32"/>
        </w:rPr>
        <w:t>平均资助标准为每生每年</w:t>
      </w:r>
      <w:r>
        <w:rPr>
          <w:rFonts w:hint="eastAsia" w:ascii="仿宋_GB2312" w:hAnsi="仿宋_GB2312" w:eastAsia="仿宋_GB2312" w:cs="仿宋_GB2312"/>
          <w:spacing w:val="-89"/>
          <w:sz w:val="32"/>
          <w:szCs w:val="32"/>
        </w:rPr>
        <w:t xml:space="preserve"> </w:t>
      </w:r>
      <w:r>
        <w:rPr>
          <w:rFonts w:hint="eastAsia" w:ascii="仿宋_GB2312" w:hAnsi="仿宋_GB2312" w:eastAsia="仿宋_GB2312" w:cs="仿宋_GB2312"/>
          <w:spacing w:val="1"/>
          <w:sz w:val="32"/>
          <w:szCs w:val="32"/>
        </w:rPr>
        <w:t>3</w:t>
      </w:r>
      <w:r>
        <w:rPr>
          <w:rFonts w:hint="eastAsia" w:ascii="仿宋_GB2312" w:hAnsi="仿宋_GB2312" w:eastAsia="仿宋_GB2312" w:cs="仿宋_GB2312"/>
          <w:spacing w:val="1"/>
          <w:sz w:val="32"/>
          <w:szCs w:val="32"/>
          <w:lang w:val="en-US" w:eastAsia="zh-CN"/>
        </w:rPr>
        <w:t>7</w:t>
      </w:r>
      <w:r>
        <w:rPr>
          <w:rFonts w:hint="eastAsia" w:ascii="仿宋_GB2312" w:hAnsi="仿宋_GB2312" w:eastAsia="仿宋_GB2312" w:cs="仿宋_GB2312"/>
          <w:spacing w:val="1"/>
          <w:sz w:val="32"/>
          <w:szCs w:val="32"/>
        </w:rPr>
        <w:t>00元，我省分设为每生每年</w:t>
      </w:r>
      <w:r>
        <w:rPr>
          <w:rFonts w:hint="eastAsia" w:ascii="仿宋_GB2312" w:hAnsi="仿宋_GB2312" w:eastAsia="仿宋_GB2312" w:cs="仿宋_GB2312"/>
          <w:spacing w:val="1"/>
          <w:sz w:val="32"/>
          <w:szCs w:val="32"/>
        </w:rPr>
        <w:t>4</w:t>
      </w:r>
      <w:r>
        <w:rPr>
          <w:rFonts w:hint="eastAsia" w:ascii="仿宋_GB2312" w:hAnsi="仿宋_GB2312" w:eastAsia="仿宋_GB2312" w:cs="仿宋_GB2312"/>
          <w:spacing w:val="1"/>
          <w:sz w:val="32"/>
          <w:szCs w:val="32"/>
          <w:lang w:val="en-US" w:eastAsia="zh-CN"/>
        </w:rPr>
        <w:t>9</w:t>
      </w:r>
      <w:r>
        <w:rPr>
          <w:rFonts w:hint="eastAsia" w:ascii="仿宋_GB2312" w:hAnsi="仿宋_GB2312" w:eastAsia="仿宋_GB2312" w:cs="仿宋_GB2312"/>
          <w:spacing w:val="1"/>
          <w:sz w:val="32"/>
          <w:szCs w:val="32"/>
        </w:rPr>
        <w:t>00</w:t>
      </w:r>
      <w:r>
        <w:rPr>
          <w:rFonts w:hint="eastAsia" w:ascii="仿宋_GB2312" w:hAnsi="仿宋_GB2312" w:eastAsia="仿宋_GB2312" w:cs="仿宋_GB2312"/>
          <w:sz w:val="32"/>
          <w:szCs w:val="32"/>
        </w:rPr>
        <w:t>元、</w:t>
      </w:r>
      <w:r>
        <w:rPr>
          <w:rFonts w:hint="eastAsia" w:ascii="仿宋_GB2312" w:hAnsi="仿宋_GB2312" w:eastAsia="仿宋_GB2312" w:cs="仿宋_GB2312"/>
          <w:spacing w:val="5"/>
          <w:sz w:val="32"/>
          <w:szCs w:val="32"/>
        </w:rPr>
        <w:t>3</w:t>
      </w:r>
      <w:r>
        <w:rPr>
          <w:rFonts w:hint="eastAsia" w:ascii="仿宋_GB2312" w:hAnsi="仿宋_GB2312" w:eastAsia="仿宋_GB2312" w:cs="仿宋_GB2312"/>
          <w:spacing w:val="5"/>
          <w:sz w:val="32"/>
          <w:szCs w:val="32"/>
          <w:lang w:val="en-US" w:eastAsia="zh-CN"/>
        </w:rPr>
        <w:t>7</w:t>
      </w:r>
      <w:r>
        <w:rPr>
          <w:rFonts w:hint="eastAsia" w:ascii="仿宋_GB2312" w:hAnsi="仿宋_GB2312" w:eastAsia="仿宋_GB2312" w:cs="仿宋_GB2312"/>
          <w:spacing w:val="5"/>
          <w:sz w:val="32"/>
          <w:szCs w:val="32"/>
        </w:rPr>
        <w:t>00元和2</w:t>
      </w:r>
      <w:r>
        <w:rPr>
          <w:rFonts w:hint="eastAsia" w:ascii="仿宋_GB2312" w:hAnsi="仿宋_GB2312" w:eastAsia="仿宋_GB2312" w:cs="仿宋_GB2312"/>
          <w:spacing w:val="5"/>
          <w:sz w:val="32"/>
          <w:szCs w:val="32"/>
          <w:lang w:val="en-US" w:eastAsia="zh-CN"/>
        </w:rPr>
        <w:t>5</w:t>
      </w:r>
      <w:r>
        <w:rPr>
          <w:rFonts w:hint="eastAsia" w:ascii="仿宋_GB2312" w:hAnsi="仿宋_GB2312" w:eastAsia="仿宋_GB2312" w:cs="仿宋_GB2312"/>
          <w:spacing w:val="5"/>
          <w:sz w:val="32"/>
          <w:szCs w:val="32"/>
        </w:rPr>
        <w:t>00元三个档次。全日制在校退役士兵学生全部享受</w:t>
      </w:r>
      <w:r>
        <w:rPr>
          <w:rFonts w:hint="eastAsia" w:ascii="仿宋_GB2312" w:hAnsi="仿宋_GB2312" w:eastAsia="仿宋_GB2312" w:cs="仿宋_GB2312"/>
          <w:spacing w:val="9"/>
          <w:sz w:val="32"/>
          <w:szCs w:val="32"/>
        </w:rPr>
        <w:t>本专科生国家助学金，资助标准为每生每年3</w:t>
      </w:r>
      <w:r>
        <w:rPr>
          <w:rFonts w:hint="eastAsia" w:ascii="仿宋_GB2312" w:hAnsi="仿宋_GB2312" w:eastAsia="仿宋_GB2312" w:cs="仿宋_GB2312"/>
          <w:spacing w:val="9"/>
          <w:sz w:val="32"/>
          <w:szCs w:val="32"/>
          <w:lang w:val="en-US" w:eastAsia="zh-CN"/>
        </w:rPr>
        <w:t>7</w:t>
      </w:r>
      <w:r>
        <w:rPr>
          <w:rFonts w:hint="eastAsia" w:ascii="仿宋_GB2312" w:hAnsi="仿宋_GB2312" w:eastAsia="仿宋_GB2312" w:cs="仿宋_GB2312"/>
          <w:spacing w:val="8"/>
          <w:sz w:val="32"/>
          <w:szCs w:val="32"/>
        </w:rPr>
        <w:t>00元。</w:t>
      </w:r>
      <w:r>
        <w:rPr>
          <w:rFonts w:hint="eastAsia" w:ascii="仿宋_GB2312" w:hAnsi="仿宋_GB2312" w:eastAsia="仿宋_GB2312" w:cs="仿宋_GB2312"/>
          <w:spacing w:val="8"/>
          <w:sz w:val="32"/>
          <w:szCs w:val="32"/>
          <w:lang w:val="en-US" w:eastAsia="zh-CN"/>
        </w:rPr>
        <w:t>每学年按《四川轻化工大学国家助学金管理与评选实施办法》进行，凡符合条件的学生可在9月向所就读学院提出申请。</w:t>
      </w:r>
    </w:p>
    <w:p w14:paraId="744E8BA7">
      <w:pPr>
        <w:keepNext w:val="0"/>
        <w:keepLines w:val="0"/>
        <w:pageBreakBefore w:val="0"/>
        <w:widowControl/>
        <w:wordWrap/>
        <w:overflowPunct/>
        <w:topLinePunct w:val="0"/>
        <w:bidi w:val="0"/>
        <w:adjustRightInd w:val="0"/>
        <w:snapToGrid w:val="0"/>
        <w:spacing w:line="560" w:lineRule="exact"/>
        <w:ind w:firstLine="643" w:firstLineChars="200"/>
        <w:outlineLvl w:val="1"/>
        <w:rPr>
          <w:rFonts w:hint="eastAsia" w:ascii="仿宋_GB2312" w:hAnsi="仿宋_GB2312" w:eastAsia="仿宋_GB2312" w:cs="仿宋_GB2312"/>
          <w:b/>
          <w:bCs/>
          <w:color w:val="auto"/>
          <w:sz w:val="32"/>
          <w:szCs w:val="32"/>
        </w:rPr>
      </w:pPr>
      <w:bookmarkStart w:id="4" w:name="_Toc2416"/>
      <w:r>
        <w:rPr>
          <w:rFonts w:hint="eastAsia" w:ascii="仿宋_GB2312" w:hAnsi="仿宋_GB2312" w:eastAsia="仿宋_GB2312" w:cs="仿宋_GB2312"/>
          <w:b/>
          <w:bCs/>
          <w:color w:val="auto"/>
          <w:sz w:val="32"/>
          <w:szCs w:val="32"/>
        </w:rPr>
        <w:t>4.国家助学贷款</w:t>
      </w:r>
      <w:bookmarkEnd w:id="4"/>
    </w:p>
    <w:p w14:paraId="72FB4A60">
      <w:pPr>
        <w:pStyle w:val="2"/>
        <w:keepNext w:val="0"/>
        <w:keepLines w:val="0"/>
        <w:pageBreakBefore w:val="0"/>
        <w:widowControl/>
        <w:wordWrap/>
        <w:overflowPunct/>
        <w:topLinePunct w:val="0"/>
        <w:bidi w:val="0"/>
        <w:adjustRightInd w:val="0"/>
        <w:snapToGrid w:val="0"/>
        <w:spacing w:line="560" w:lineRule="exact"/>
        <w:ind w:firstLine="685"/>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国家助学贷款是由政府主导，金融机构向高校家庭经济困难</w:t>
      </w:r>
      <w:r>
        <w:rPr>
          <w:rFonts w:hint="eastAsia" w:ascii="仿宋_GB2312" w:hAnsi="仿宋_GB2312" w:eastAsia="仿宋_GB2312" w:cs="仿宋_GB2312"/>
          <w:spacing w:val="11"/>
          <w:sz w:val="32"/>
          <w:szCs w:val="32"/>
        </w:rPr>
        <w:t>学生提供的信用贷款，优先用于支付在校期间的学</w:t>
      </w:r>
      <w:r>
        <w:rPr>
          <w:rFonts w:hint="eastAsia" w:ascii="仿宋_GB2312" w:hAnsi="仿宋_GB2312" w:eastAsia="仿宋_GB2312" w:cs="仿宋_GB2312"/>
          <w:spacing w:val="10"/>
          <w:sz w:val="32"/>
          <w:szCs w:val="32"/>
        </w:rPr>
        <w:t>费和住宿费，</w:t>
      </w:r>
      <w:r>
        <w:rPr>
          <w:rFonts w:hint="eastAsia" w:ascii="仿宋_GB2312" w:hAnsi="仿宋_GB2312" w:eastAsia="仿宋_GB2312" w:cs="仿宋_GB2312"/>
          <w:spacing w:val="5"/>
          <w:sz w:val="32"/>
          <w:szCs w:val="32"/>
        </w:rPr>
        <w:t>超出部分可用于弥补日常生活费。全日制普通本专科学生（含预</w:t>
      </w:r>
      <w:r>
        <w:rPr>
          <w:rFonts w:hint="eastAsia" w:ascii="仿宋_GB2312" w:hAnsi="仿宋_GB2312" w:eastAsia="仿宋_GB2312" w:cs="仿宋_GB2312"/>
          <w:spacing w:val="3"/>
          <w:sz w:val="32"/>
          <w:szCs w:val="32"/>
        </w:rPr>
        <w:t>科、高职、第二学士学位）每人每年最高不超过</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3"/>
          <w:sz w:val="32"/>
          <w:szCs w:val="32"/>
          <w:lang w:val="en-US" w:eastAsia="zh-CN"/>
        </w:rPr>
        <w:t>20</w:t>
      </w:r>
      <w:r>
        <w:rPr>
          <w:rFonts w:hint="eastAsia" w:ascii="仿宋_GB2312" w:hAnsi="仿宋_GB2312" w:eastAsia="仿宋_GB2312" w:cs="仿宋_GB2312"/>
          <w:spacing w:val="2"/>
          <w:sz w:val="32"/>
          <w:szCs w:val="32"/>
        </w:rPr>
        <w:t>000</w:t>
      </w:r>
      <w:r>
        <w:rPr>
          <w:rFonts w:hint="eastAsia" w:ascii="仿宋_GB2312" w:hAnsi="仿宋_GB2312" w:eastAsia="仿宋_GB2312" w:cs="仿宋_GB2312"/>
          <w:spacing w:val="26"/>
          <w:w w:val="101"/>
          <w:sz w:val="32"/>
          <w:szCs w:val="32"/>
        </w:rPr>
        <w:t xml:space="preserve"> </w:t>
      </w:r>
      <w:r>
        <w:rPr>
          <w:rFonts w:hint="eastAsia" w:ascii="仿宋_GB2312" w:hAnsi="仿宋_GB2312" w:eastAsia="仿宋_GB2312" w:cs="仿宋_GB2312"/>
          <w:spacing w:val="2"/>
          <w:sz w:val="32"/>
          <w:szCs w:val="32"/>
        </w:rPr>
        <w:t>元，在校</w:t>
      </w:r>
      <w:r>
        <w:rPr>
          <w:rFonts w:hint="eastAsia" w:ascii="仿宋_GB2312" w:hAnsi="仿宋_GB2312" w:eastAsia="仿宋_GB2312" w:cs="仿宋_GB2312"/>
          <w:spacing w:val="2"/>
          <w:sz w:val="32"/>
          <w:szCs w:val="32"/>
          <w:lang w:val="en-US" w:eastAsia="zh-CN"/>
        </w:rPr>
        <w:t>期</w:t>
      </w:r>
      <w:r>
        <w:rPr>
          <w:rFonts w:hint="eastAsia" w:ascii="仿宋_GB2312" w:hAnsi="仿宋_GB2312" w:eastAsia="仿宋_GB2312" w:cs="仿宋_GB2312"/>
          <w:spacing w:val="5"/>
          <w:sz w:val="32"/>
          <w:szCs w:val="32"/>
        </w:rPr>
        <w:t>间贷款利息由财政全额补贴，毕业后的利息由学生和家长（或其他法定监护人）负担，并按约定偿还本金。贷款期限为学制加1</w:t>
      </w:r>
      <w:r>
        <w:rPr>
          <w:rFonts w:hint="eastAsia" w:ascii="仿宋_GB2312" w:hAnsi="仿宋_GB2312" w:eastAsia="仿宋_GB2312" w:cs="仿宋_GB2312"/>
          <w:spacing w:val="5"/>
          <w:sz w:val="32"/>
          <w:szCs w:val="32"/>
          <w:lang w:val="en-US" w:eastAsia="zh-CN"/>
        </w:rPr>
        <w:t>5</w:t>
      </w:r>
      <w:r>
        <w:rPr>
          <w:rFonts w:hint="eastAsia" w:ascii="仿宋_GB2312" w:hAnsi="仿宋_GB2312" w:eastAsia="仿宋_GB2312" w:cs="仿宋_GB2312"/>
          <w:spacing w:val="5"/>
          <w:sz w:val="32"/>
          <w:szCs w:val="32"/>
        </w:rPr>
        <w:t>年，最长不超过</w:t>
      </w:r>
      <w:r>
        <w:rPr>
          <w:rFonts w:hint="eastAsia" w:ascii="仿宋_GB2312" w:hAnsi="仿宋_GB2312" w:eastAsia="仿宋_GB2312" w:cs="仿宋_GB2312"/>
          <w:spacing w:val="-67"/>
          <w:sz w:val="32"/>
          <w:szCs w:val="32"/>
        </w:rPr>
        <w:t xml:space="preserve"> </w:t>
      </w:r>
      <w:r>
        <w:rPr>
          <w:rFonts w:hint="eastAsia" w:ascii="仿宋_GB2312" w:hAnsi="仿宋_GB2312" w:eastAsia="仿宋_GB2312" w:cs="仿宋_GB2312"/>
          <w:spacing w:val="5"/>
          <w:sz w:val="32"/>
          <w:szCs w:val="32"/>
        </w:rPr>
        <w:t>22年。助学贷款利率按照同期同档次贷款市</w:t>
      </w:r>
      <w:r>
        <w:rPr>
          <w:rFonts w:hint="eastAsia" w:ascii="仿宋_GB2312" w:hAnsi="仿宋_GB2312" w:eastAsia="仿宋_GB2312" w:cs="仿宋_GB2312"/>
          <w:spacing w:val="3"/>
          <w:sz w:val="32"/>
          <w:szCs w:val="32"/>
        </w:rPr>
        <w:t>场报价利率（</w:t>
      </w:r>
      <w:r>
        <w:rPr>
          <w:rFonts w:hint="eastAsia" w:ascii="仿宋_GB2312" w:hAnsi="仿宋_GB2312" w:eastAsia="仿宋_GB2312" w:cs="仿宋_GB2312"/>
          <w:sz w:val="32"/>
          <w:szCs w:val="32"/>
        </w:rPr>
        <w:t>LPR</w:t>
      </w:r>
      <w:r>
        <w:rPr>
          <w:rFonts w:hint="eastAsia" w:ascii="仿宋_GB2312" w:hAnsi="仿宋_GB2312" w:eastAsia="仿宋_GB2312" w:cs="仿宋_GB2312"/>
          <w:spacing w:val="3"/>
          <w:sz w:val="32"/>
          <w:szCs w:val="32"/>
        </w:rPr>
        <w:t>）减</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pacing w:val="-53"/>
          <w:sz w:val="32"/>
          <w:szCs w:val="32"/>
          <w:lang w:val="en-US" w:eastAsia="zh-CN"/>
        </w:rPr>
        <w:t>7</w:t>
      </w:r>
      <w:r>
        <w:rPr>
          <w:rFonts w:hint="eastAsia" w:ascii="仿宋_GB2312" w:hAnsi="仿宋_GB2312" w:eastAsia="仿宋_GB2312" w:cs="仿宋_GB2312"/>
          <w:spacing w:val="3"/>
          <w:sz w:val="32"/>
          <w:szCs w:val="32"/>
        </w:rPr>
        <w:t>0个基点执行（</w:t>
      </w:r>
      <w:r>
        <w:rPr>
          <w:rFonts w:hint="eastAsia" w:ascii="仿宋_GB2312" w:hAnsi="仿宋_GB2312" w:eastAsia="仿宋_GB2312" w:cs="仿宋_GB2312"/>
          <w:sz w:val="32"/>
          <w:szCs w:val="32"/>
        </w:rPr>
        <w:t>LPR</w:t>
      </w:r>
      <w:r>
        <w:rPr>
          <w:rFonts w:hint="eastAsia" w:ascii="仿宋_GB2312" w:hAnsi="仿宋_GB2312" w:eastAsia="仿宋_GB2312" w:cs="仿宋_GB2312"/>
          <w:spacing w:val="3"/>
          <w:sz w:val="32"/>
          <w:szCs w:val="32"/>
        </w:rPr>
        <w:t>5Y-0.</w:t>
      </w:r>
      <w:r>
        <w:rPr>
          <w:rFonts w:hint="eastAsia" w:ascii="仿宋_GB2312" w:hAnsi="仿宋_GB2312" w:eastAsia="仿宋_GB2312" w:cs="仿宋_GB2312"/>
          <w:spacing w:val="3"/>
          <w:sz w:val="32"/>
          <w:szCs w:val="32"/>
          <w:lang w:val="en-US" w:eastAsia="zh-CN"/>
        </w:rPr>
        <w:t>7</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84"/>
          <w:sz w:val="32"/>
          <w:szCs w:val="32"/>
        </w:rPr>
        <w:t xml:space="preserve"> </w:t>
      </w:r>
      <w:r>
        <w:rPr>
          <w:rFonts w:hint="eastAsia" w:ascii="仿宋_GB2312" w:hAnsi="仿宋_GB2312" w:eastAsia="仿宋_GB2312" w:cs="仿宋_GB2312"/>
          <w:spacing w:val="3"/>
          <w:sz w:val="32"/>
          <w:szCs w:val="32"/>
        </w:rPr>
        <w:t>国</w:t>
      </w:r>
      <w:r>
        <w:rPr>
          <w:rFonts w:hint="eastAsia" w:ascii="仿宋_GB2312" w:hAnsi="仿宋_GB2312" w:eastAsia="仿宋_GB2312" w:cs="仿宋_GB2312"/>
          <w:spacing w:val="2"/>
          <w:sz w:val="32"/>
          <w:szCs w:val="32"/>
        </w:rPr>
        <w:t>家助</w:t>
      </w:r>
      <w:r>
        <w:rPr>
          <w:rFonts w:hint="eastAsia" w:ascii="仿宋_GB2312" w:hAnsi="仿宋_GB2312" w:eastAsia="仿宋_GB2312" w:cs="仿宋_GB2312"/>
          <w:spacing w:val="5"/>
          <w:sz w:val="32"/>
          <w:szCs w:val="32"/>
        </w:rPr>
        <w:t>学贷款分为生源地信用助学贷款和校园地国家助学贷款，有贷款需求的家庭经济困难学生可向户籍地县（市、区）教育行政部门学生资助管理中心咨询办理生源地信用助学贷款，或向高校学生</w:t>
      </w:r>
      <w:r>
        <w:rPr>
          <w:rFonts w:hint="eastAsia" w:ascii="仿宋_GB2312" w:hAnsi="仿宋_GB2312" w:eastAsia="仿宋_GB2312" w:cs="仿宋_GB2312"/>
          <w:spacing w:val="3"/>
          <w:sz w:val="32"/>
          <w:szCs w:val="32"/>
        </w:rPr>
        <w:t>资助管理中心咨询办理校园地国家助学贷款（咨询电话查询方法：</w:t>
      </w:r>
      <w:r>
        <w:rPr>
          <w:rFonts w:hint="eastAsia" w:ascii="仿宋_GB2312" w:hAnsi="仿宋_GB2312" w:eastAsia="仿宋_GB2312" w:cs="仿宋_GB2312"/>
          <w:sz w:val="32"/>
          <w:szCs w:val="32"/>
        </w:rPr>
        <w:t>关注“</w:t>
      </w:r>
      <w:r>
        <w:rPr>
          <w:rFonts w:hint="eastAsia" w:ascii="仿宋_GB2312" w:hAnsi="仿宋_GB2312" w:eastAsia="仿宋_GB2312" w:cs="仿宋_GB2312"/>
          <w:spacing w:val="-93"/>
          <w:sz w:val="32"/>
          <w:szCs w:val="32"/>
        </w:rPr>
        <w:t xml:space="preserve"> </w:t>
      </w:r>
      <w:r>
        <w:rPr>
          <w:rFonts w:hint="eastAsia" w:ascii="仿宋_GB2312" w:hAnsi="仿宋_GB2312" w:eastAsia="仿宋_GB2312" w:cs="仿宋_GB2312"/>
          <w:sz w:val="32"/>
          <w:szCs w:val="32"/>
        </w:rPr>
        <w:t>四川学生资助</w:t>
      </w:r>
      <w:r>
        <w:rPr>
          <w:rFonts w:hint="eastAsia" w:ascii="仿宋_GB2312" w:hAnsi="仿宋_GB2312" w:eastAsia="仿宋_GB2312" w:cs="仿宋_GB2312"/>
          <w:spacing w:val="-112"/>
          <w:sz w:val="32"/>
          <w:szCs w:val="32"/>
        </w:rPr>
        <w:t xml:space="preserve"> </w:t>
      </w:r>
      <w:r>
        <w:rPr>
          <w:rFonts w:hint="eastAsia" w:ascii="仿宋_GB2312" w:hAnsi="仿宋_GB2312" w:eastAsia="仿宋_GB2312" w:cs="仿宋_GB2312"/>
          <w:sz w:val="32"/>
          <w:szCs w:val="32"/>
        </w:rPr>
        <w:t>”微信公众号，点击“为您服务</w:t>
      </w:r>
      <w:r>
        <w:rPr>
          <w:rFonts w:hint="eastAsia" w:ascii="仿宋_GB2312" w:hAnsi="仿宋_GB2312" w:eastAsia="仿宋_GB2312" w:cs="仿宋_GB2312"/>
          <w:spacing w:val="-110"/>
          <w:sz w:val="32"/>
          <w:szCs w:val="32"/>
        </w:rPr>
        <w:t xml:space="preserve"> </w:t>
      </w:r>
      <w:r>
        <w:rPr>
          <w:rFonts w:hint="eastAsia" w:ascii="仿宋_GB2312" w:hAnsi="仿宋_GB2312" w:eastAsia="仿宋_GB2312" w:cs="仿宋_GB2312"/>
          <w:sz w:val="32"/>
          <w:szCs w:val="32"/>
        </w:rPr>
        <w:t>”和“热线</w:t>
      </w:r>
      <w:r>
        <w:rPr>
          <w:rFonts w:hint="eastAsia" w:ascii="仿宋_GB2312" w:hAnsi="仿宋_GB2312" w:eastAsia="仿宋_GB2312" w:cs="仿宋_GB2312"/>
          <w:spacing w:val="-7"/>
          <w:sz w:val="32"/>
          <w:szCs w:val="32"/>
        </w:rPr>
        <w:t>电话</w:t>
      </w:r>
      <w:r>
        <w:rPr>
          <w:rFonts w:hint="eastAsia" w:ascii="仿宋_GB2312" w:hAnsi="仿宋_GB2312" w:eastAsia="仿宋_GB2312" w:cs="仿宋_GB2312"/>
          <w:spacing w:val="-110"/>
          <w:sz w:val="32"/>
          <w:szCs w:val="32"/>
        </w:rPr>
        <w:t xml:space="preserve"> </w:t>
      </w:r>
      <w:r>
        <w:rPr>
          <w:rFonts w:hint="eastAsia" w:ascii="仿宋_GB2312" w:hAnsi="仿宋_GB2312" w:eastAsia="仿宋_GB2312" w:cs="仿宋_GB2312"/>
          <w:spacing w:val="-7"/>
          <w:sz w:val="32"/>
          <w:szCs w:val="32"/>
        </w:rPr>
        <w:t>”）。同一学年内，有贷款需求的家庭经济困难学生只能选择</w:t>
      </w:r>
      <w:r>
        <w:rPr>
          <w:rFonts w:hint="eastAsia" w:ascii="仿宋_GB2312" w:hAnsi="仿宋_GB2312" w:eastAsia="仿宋_GB2312" w:cs="仿宋_GB2312"/>
          <w:spacing w:val="5"/>
          <w:sz w:val="32"/>
          <w:szCs w:val="32"/>
        </w:rPr>
        <w:t>申请办理其中一种类型的国家助学贷款。生源地信用助学贷款办理时间一般为6</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rPr>
        <w:t>10月，校园地国家助学贷款办理时间一般为</w:t>
      </w:r>
      <w:r>
        <w:rPr>
          <w:rFonts w:hint="eastAsia" w:ascii="仿宋_GB2312" w:hAnsi="仿宋_GB2312" w:eastAsia="仿宋_GB2312" w:cs="仿宋_GB2312"/>
          <w:spacing w:val="-60"/>
          <w:sz w:val="32"/>
          <w:szCs w:val="32"/>
        </w:rPr>
        <w:t xml:space="preserve"> </w:t>
      </w:r>
      <w:r>
        <w:rPr>
          <w:rFonts w:hint="eastAsia" w:ascii="仿宋_GB2312" w:hAnsi="仿宋_GB2312" w:eastAsia="仿宋_GB2312" w:cs="仿宋_GB2312"/>
          <w:spacing w:val="5"/>
          <w:sz w:val="32"/>
          <w:szCs w:val="32"/>
        </w:rPr>
        <w:t>9</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rPr>
        <w:t>10月（学校需注明本校是否开办校园地国家助学贷款项目）。</w:t>
      </w:r>
    </w:p>
    <w:p w14:paraId="16D10224">
      <w:pPr>
        <w:keepNext w:val="0"/>
        <w:keepLines w:val="0"/>
        <w:pageBreakBefore w:val="0"/>
        <w:widowControl/>
        <w:wordWrap/>
        <w:overflowPunct/>
        <w:topLinePunct w:val="0"/>
        <w:bidi w:val="0"/>
        <w:adjustRightInd w:val="0"/>
        <w:snapToGrid w:val="0"/>
        <w:spacing w:line="560" w:lineRule="exact"/>
        <w:ind w:firstLine="643" w:firstLineChars="200"/>
        <w:outlineLvl w:val="1"/>
        <w:rPr>
          <w:rFonts w:hint="eastAsia" w:ascii="仿宋_GB2312" w:hAnsi="仿宋_GB2312" w:eastAsia="仿宋_GB2312" w:cs="仿宋_GB2312"/>
          <w:b/>
          <w:bCs/>
          <w:color w:val="auto"/>
          <w:sz w:val="32"/>
          <w:szCs w:val="32"/>
        </w:rPr>
      </w:pPr>
      <w:bookmarkStart w:id="5" w:name="_Toc1997"/>
      <w:r>
        <w:rPr>
          <w:rFonts w:hint="eastAsia" w:ascii="仿宋_GB2312" w:hAnsi="仿宋_GB2312" w:eastAsia="仿宋_GB2312" w:cs="仿宋_GB2312"/>
          <w:b/>
          <w:bCs/>
          <w:color w:val="auto"/>
          <w:sz w:val="32"/>
          <w:szCs w:val="32"/>
        </w:rPr>
        <w:t>5.服兵役高等学校学生国家教育资助</w:t>
      </w:r>
      <w:bookmarkEnd w:id="5"/>
    </w:p>
    <w:p w14:paraId="35D5989D">
      <w:pPr>
        <w:pStyle w:val="2"/>
        <w:keepNext w:val="0"/>
        <w:keepLines w:val="0"/>
        <w:pageBreakBefore w:val="0"/>
        <w:widowControl/>
        <w:wordWrap/>
        <w:overflowPunct/>
        <w:topLinePunct w:val="0"/>
        <w:bidi w:val="0"/>
        <w:adjustRightInd w:val="0"/>
        <w:snapToGrid w:val="0"/>
        <w:spacing w:line="560" w:lineRule="exact"/>
        <w:ind w:left="18" w:right="140" w:firstLine="633"/>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对应征入伍服义务兵役、招收为军士、退役后复学或入学的</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3"/>
          <w:sz w:val="32"/>
          <w:szCs w:val="32"/>
        </w:rPr>
        <w:t>全日制普通本专科学生（含高职、第二学士学位）实行学费补偿、</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5"/>
          <w:sz w:val="32"/>
          <w:szCs w:val="32"/>
        </w:rPr>
        <w:t>国家助学贷款代偿、学费减免。学费补偿或</w:t>
      </w:r>
      <w:r>
        <w:rPr>
          <w:rFonts w:hint="eastAsia" w:ascii="仿宋_GB2312" w:hAnsi="仿宋_GB2312" w:eastAsia="仿宋_GB2312" w:cs="仿宋_GB2312"/>
          <w:spacing w:val="4"/>
          <w:sz w:val="32"/>
          <w:szCs w:val="32"/>
        </w:rPr>
        <w:t>国家助学贷款代偿金</w:t>
      </w:r>
      <w:r>
        <w:rPr>
          <w:rFonts w:hint="eastAsia" w:ascii="仿宋_GB2312" w:hAnsi="仿宋_GB2312" w:eastAsia="仿宋_GB2312" w:cs="仿宋_GB2312"/>
          <w:spacing w:val="5"/>
          <w:sz w:val="32"/>
          <w:szCs w:val="32"/>
        </w:rPr>
        <w:t>额，按学生实际缴纳的学费或用于学费的国家助学贷款（包括本</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7"/>
          <w:sz w:val="32"/>
          <w:szCs w:val="32"/>
        </w:rPr>
        <w:t>金及其全部偿还之前产生的利息</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下同</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两者金额较高者执行；退役后复学或入学的学费减免金额，按实际收取学费金额执行。</w:t>
      </w:r>
      <w:r>
        <w:rPr>
          <w:rFonts w:hint="eastAsia" w:ascii="仿宋_GB2312" w:hAnsi="仿宋_GB2312" w:eastAsia="仿宋_GB2312" w:cs="仿宋_GB2312"/>
          <w:spacing w:val="5"/>
          <w:sz w:val="32"/>
          <w:szCs w:val="32"/>
        </w:rPr>
        <w:t>学费补偿、国家助学贷款代偿以及学费减免的标准，本专科学生</w:t>
      </w:r>
      <w:r>
        <w:rPr>
          <w:rFonts w:hint="eastAsia" w:ascii="仿宋_GB2312" w:hAnsi="仿宋_GB2312" w:eastAsia="仿宋_GB2312" w:cs="仿宋_GB2312"/>
          <w:spacing w:val="2"/>
          <w:sz w:val="32"/>
          <w:szCs w:val="32"/>
        </w:rPr>
        <w:t>（含高职、第二学士学位）每生每年最高不超过</w:t>
      </w:r>
      <w:r>
        <w:rPr>
          <w:rFonts w:hint="eastAsia" w:ascii="仿宋_GB2312" w:hAnsi="仿宋_GB2312" w:eastAsia="仿宋_GB2312" w:cs="仿宋_GB2312"/>
          <w:spacing w:val="-27"/>
          <w:sz w:val="32"/>
          <w:szCs w:val="32"/>
        </w:rPr>
        <w:t xml:space="preserve"> </w:t>
      </w:r>
      <w:r>
        <w:rPr>
          <w:rFonts w:hint="eastAsia" w:ascii="仿宋_GB2312" w:hAnsi="仿宋_GB2312" w:eastAsia="仿宋_GB2312" w:cs="仿宋_GB2312"/>
          <w:spacing w:val="2"/>
          <w:sz w:val="32"/>
          <w:szCs w:val="32"/>
          <w:lang w:val="en-US" w:eastAsia="zh-CN"/>
        </w:rPr>
        <w:t>20000</w:t>
      </w:r>
      <w:r>
        <w:rPr>
          <w:rFonts w:hint="eastAsia" w:ascii="仿宋_GB2312" w:hAnsi="仿宋_GB2312" w:eastAsia="仿宋_GB2312" w:cs="仿宋_GB2312"/>
          <w:spacing w:val="2"/>
          <w:sz w:val="32"/>
          <w:szCs w:val="32"/>
        </w:rPr>
        <w:t>元，超出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5"/>
          <w:sz w:val="32"/>
          <w:szCs w:val="32"/>
        </w:rPr>
        <w:t>标准部分不予补偿、代偿或减免。</w:t>
      </w:r>
      <w:r>
        <w:rPr>
          <w:rFonts w:hint="eastAsia" w:ascii="仿宋_GB2312" w:hAnsi="仿宋_GB2312" w:eastAsia="仿宋_GB2312" w:cs="仿宋_GB2312"/>
          <w:spacing w:val="5"/>
          <w:sz w:val="32"/>
          <w:szCs w:val="32"/>
          <w:lang w:val="en-US" w:eastAsia="zh-CN"/>
        </w:rPr>
        <w:t>符合条件的学生每年10月前向学校学生资助管理中心提出申请</w:t>
      </w:r>
      <w:r>
        <w:rPr>
          <w:rFonts w:hint="eastAsia" w:ascii="仿宋_GB2312" w:hAnsi="仿宋_GB2312" w:eastAsia="仿宋_GB2312" w:cs="仿宋_GB2312"/>
          <w:spacing w:val="4"/>
          <w:sz w:val="32"/>
          <w:szCs w:val="32"/>
        </w:rPr>
        <w:t>。</w:t>
      </w:r>
    </w:p>
    <w:p w14:paraId="374B32EF">
      <w:pPr>
        <w:keepNext w:val="0"/>
        <w:keepLines w:val="0"/>
        <w:pageBreakBefore w:val="0"/>
        <w:widowControl/>
        <w:wordWrap/>
        <w:overflowPunct/>
        <w:topLinePunct w:val="0"/>
        <w:bidi w:val="0"/>
        <w:adjustRightInd w:val="0"/>
        <w:snapToGrid w:val="0"/>
        <w:spacing w:line="560" w:lineRule="exact"/>
        <w:ind w:firstLine="643" w:firstLineChars="200"/>
        <w:outlineLvl w:val="1"/>
        <w:rPr>
          <w:rFonts w:hint="eastAsia" w:ascii="仿宋_GB2312" w:hAnsi="仿宋_GB2312" w:eastAsia="仿宋_GB2312" w:cs="仿宋_GB2312"/>
          <w:b/>
          <w:bCs/>
          <w:color w:val="auto"/>
          <w:sz w:val="32"/>
          <w:szCs w:val="32"/>
        </w:rPr>
      </w:pPr>
      <w:bookmarkStart w:id="6" w:name="_Toc3495"/>
      <w:r>
        <w:rPr>
          <w:rFonts w:hint="eastAsia" w:ascii="仿宋_GB2312" w:hAnsi="仿宋_GB2312" w:eastAsia="仿宋_GB2312" w:cs="仿宋_GB2312"/>
          <w:b/>
          <w:bCs/>
          <w:color w:val="auto"/>
          <w:sz w:val="32"/>
          <w:szCs w:val="32"/>
        </w:rPr>
        <w:t>6.四川省省属高校毕业生艰苦边远地区基层单位就业学费 奖补</w:t>
      </w:r>
      <w:bookmarkEnd w:id="6"/>
    </w:p>
    <w:p w14:paraId="058D1D12">
      <w:pPr>
        <w:pStyle w:val="2"/>
        <w:keepNext w:val="0"/>
        <w:keepLines w:val="0"/>
        <w:pageBreakBefore w:val="0"/>
        <w:widowControl/>
        <w:wordWrap/>
        <w:overflowPunct/>
        <w:topLinePunct w:val="0"/>
        <w:bidi w:val="0"/>
        <w:adjustRightInd w:val="0"/>
        <w:snapToGrid w:val="0"/>
        <w:spacing w:line="560" w:lineRule="exact"/>
        <w:ind w:right="68" w:firstLine="676"/>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四川省省属高校全日制应届毕业生</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自愿到艰苦边远地区基</w:t>
      </w:r>
      <w:r>
        <w:rPr>
          <w:rFonts w:hint="eastAsia" w:ascii="仿宋_GB2312" w:hAnsi="仿宋_GB2312" w:eastAsia="仿宋_GB2312" w:cs="仿宋_GB2312"/>
          <w:spacing w:val="5"/>
          <w:sz w:val="32"/>
          <w:szCs w:val="32"/>
        </w:rPr>
        <w:t xml:space="preserve"> </w:t>
      </w:r>
      <w:r>
        <w:rPr>
          <w:rFonts w:hint="eastAsia" w:ascii="仿宋_GB2312" w:hAnsi="仿宋_GB2312" w:eastAsia="仿宋_GB2312" w:cs="仿宋_GB2312"/>
          <w:spacing w:val="10"/>
          <w:sz w:val="32"/>
          <w:szCs w:val="32"/>
        </w:rPr>
        <w:t xml:space="preserve">层单位就业、连续服务满 </w:t>
      </w:r>
      <w:r>
        <w:rPr>
          <w:rFonts w:hint="eastAsia" w:ascii="仿宋_GB2312" w:hAnsi="仿宋_GB2312" w:eastAsia="仿宋_GB2312" w:cs="仿宋_GB2312"/>
          <w:spacing w:val="10"/>
          <w:sz w:val="32"/>
          <w:szCs w:val="32"/>
        </w:rPr>
        <w:t>3 年及以上的，对其实施学</w:t>
      </w:r>
      <w:r>
        <w:rPr>
          <w:rFonts w:hint="eastAsia" w:ascii="仿宋_GB2312" w:hAnsi="仿宋_GB2312" w:eastAsia="仿宋_GB2312" w:cs="仿宋_GB2312"/>
          <w:spacing w:val="9"/>
          <w:sz w:val="32"/>
          <w:szCs w:val="32"/>
        </w:rPr>
        <w:t>费奖补。</w:t>
      </w:r>
      <w:r>
        <w:rPr>
          <w:rFonts w:hint="eastAsia" w:ascii="仿宋_GB2312" w:hAnsi="仿宋_GB2312" w:eastAsia="仿宋_GB2312" w:cs="仿宋_GB2312"/>
          <w:spacing w:val="17"/>
          <w:sz w:val="32"/>
          <w:szCs w:val="32"/>
        </w:rPr>
        <w:t>奖补金额根据毕业生在校期间实际缴纳的学</w:t>
      </w:r>
      <w:r>
        <w:rPr>
          <w:rFonts w:hint="eastAsia" w:ascii="仿宋_GB2312" w:hAnsi="仿宋_GB2312" w:eastAsia="仿宋_GB2312" w:cs="仿宋_GB2312"/>
          <w:spacing w:val="16"/>
          <w:sz w:val="32"/>
          <w:szCs w:val="32"/>
        </w:rPr>
        <w:t>费或用于学费的国</w:t>
      </w:r>
      <w:r>
        <w:rPr>
          <w:rFonts w:hint="eastAsia" w:ascii="仿宋_GB2312" w:hAnsi="仿宋_GB2312" w:eastAsia="仿宋_GB2312" w:cs="仿宋_GB2312"/>
          <w:spacing w:val="8"/>
          <w:sz w:val="32"/>
          <w:szCs w:val="32"/>
        </w:rPr>
        <w:t>家助学贷款金额确定，每生每年不超过</w:t>
      </w:r>
      <w:r>
        <w:rPr>
          <w:rFonts w:hint="eastAsia" w:ascii="仿宋_GB2312" w:hAnsi="仿宋_GB2312" w:eastAsia="仿宋_GB2312" w:cs="仿宋_GB2312"/>
          <w:spacing w:val="-47"/>
          <w:sz w:val="32"/>
          <w:szCs w:val="32"/>
        </w:rPr>
        <w:t xml:space="preserve"> </w:t>
      </w:r>
      <w:r>
        <w:rPr>
          <w:rFonts w:hint="eastAsia" w:ascii="仿宋_GB2312" w:hAnsi="仿宋_GB2312" w:eastAsia="仿宋_GB2312" w:cs="仿宋_GB2312"/>
          <w:spacing w:val="8"/>
          <w:sz w:val="32"/>
          <w:szCs w:val="32"/>
        </w:rPr>
        <w:t>6000元，奖补年限以毕</w:t>
      </w:r>
      <w:r>
        <w:rPr>
          <w:rFonts w:hint="eastAsia" w:ascii="仿宋_GB2312" w:hAnsi="仿宋_GB2312" w:eastAsia="仿宋_GB2312" w:cs="仿宋_GB2312"/>
          <w:spacing w:val="5"/>
          <w:sz w:val="32"/>
          <w:szCs w:val="32"/>
        </w:rPr>
        <w:t>业生最后学历的实际学制为准。奖补款项一次性发放。部属高校毕业生基层就业学费补偿国家助学贷款代偿向就读高校申请，市（州）属高校毕业生基层就业学费奖补由各地参照省政策制定执行。外省高校毕业生到我省艰苦边远地区基层单位就业，按“谁</w:t>
      </w:r>
      <w:r>
        <w:rPr>
          <w:rFonts w:hint="eastAsia" w:ascii="仿宋_GB2312" w:hAnsi="仿宋_GB2312" w:eastAsia="仿宋_GB2312" w:cs="仿宋_GB2312"/>
          <w:spacing w:val="1"/>
          <w:sz w:val="32"/>
          <w:szCs w:val="32"/>
        </w:rPr>
        <w:t>用人谁资助</w:t>
      </w:r>
      <w:r>
        <w:rPr>
          <w:rFonts w:hint="eastAsia" w:ascii="仿宋_GB2312" w:hAnsi="仿宋_GB2312" w:eastAsia="仿宋_GB2312" w:cs="仿宋_GB2312"/>
          <w:spacing w:val="-113"/>
          <w:sz w:val="32"/>
          <w:szCs w:val="32"/>
        </w:rPr>
        <w:t xml:space="preserve"> </w:t>
      </w:r>
      <w:r>
        <w:rPr>
          <w:rFonts w:hint="eastAsia" w:ascii="仿宋_GB2312" w:hAnsi="仿宋_GB2312" w:eastAsia="仿宋_GB2312" w:cs="仿宋_GB2312"/>
          <w:spacing w:val="1"/>
          <w:sz w:val="32"/>
          <w:szCs w:val="32"/>
        </w:rPr>
        <w:t>”原则，由就业所在地县（市、区）</w:t>
      </w:r>
      <w:r>
        <w:rPr>
          <w:rFonts w:hint="eastAsia" w:ascii="仿宋_GB2312" w:hAnsi="仿宋_GB2312" w:eastAsia="仿宋_GB2312" w:cs="仿宋_GB2312"/>
          <w:spacing w:val="-86"/>
          <w:sz w:val="32"/>
          <w:szCs w:val="32"/>
        </w:rPr>
        <w:t xml:space="preserve"> </w:t>
      </w:r>
      <w:r>
        <w:rPr>
          <w:rFonts w:hint="eastAsia" w:ascii="仿宋_GB2312" w:hAnsi="仿宋_GB2312" w:eastAsia="仿宋_GB2312" w:cs="仿宋_GB2312"/>
          <w:spacing w:val="1"/>
          <w:sz w:val="32"/>
          <w:szCs w:val="32"/>
        </w:rPr>
        <w:t>自行制定政策执</w:t>
      </w:r>
      <w:r>
        <w:rPr>
          <w:rFonts w:hint="eastAsia" w:ascii="仿宋_GB2312" w:hAnsi="仿宋_GB2312" w:eastAsia="仿宋_GB2312" w:cs="仿宋_GB2312"/>
          <w:spacing w:val="-7"/>
          <w:sz w:val="32"/>
          <w:szCs w:val="32"/>
        </w:rPr>
        <w:t>行。</w:t>
      </w:r>
    </w:p>
    <w:p w14:paraId="474CF87F">
      <w:pPr>
        <w:keepNext w:val="0"/>
        <w:keepLines w:val="0"/>
        <w:pageBreakBefore w:val="0"/>
        <w:widowControl/>
        <w:wordWrap/>
        <w:overflowPunct/>
        <w:topLinePunct w:val="0"/>
        <w:bidi w:val="0"/>
        <w:adjustRightInd w:val="0"/>
        <w:snapToGrid w:val="0"/>
        <w:spacing w:line="560" w:lineRule="exact"/>
        <w:ind w:firstLine="643" w:firstLineChars="200"/>
        <w:outlineLvl w:val="1"/>
        <w:rPr>
          <w:rFonts w:hint="eastAsia" w:ascii="仿宋_GB2312" w:hAnsi="仿宋_GB2312" w:eastAsia="仿宋_GB2312" w:cs="仿宋_GB2312"/>
          <w:b/>
          <w:bCs/>
          <w:color w:val="auto"/>
          <w:sz w:val="32"/>
          <w:szCs w:val="32"/>
        </w:rPr>
      </w:pPr>
      <w:bookmarkStart w:id="7" w:name="_Toc6648"/>
      <w:r>
        <w:rPr>
          <w:rFonts w:hint="eastAsia" w:ascii="仿宋_GB2312" w:hAnsi="仿宋_GB2312" w:eastAsia="仿宋_GB2312" w:cs="仿宋_GB2312"/>
          <w:b/>
          <w:bCs/>
          <w:color w:val="auto"/>
          <w:sz w:val="32"/>
          <w:szCs w:val="32"/>
        </w:rPr>
        <w:t>7.师范生公费定向培养中西部欠发达地区优秀教师定向</w:t>
      </w:r>
      <w:bookmarkEnd w:id="7"/>
    </w:p>
    <w:p w14:paraId="02AB0CDF">
      <w:pPr>
        <w:keepNext w:val="0"/>
        <w:keepLines w:val="0"/>
        <w:pageBreakBefore w:val="0"/>
        <w:widowControl/>
        <w:wordWrap/>
        <w:overflowPunct/>
        <w:topLinePunct w:val="0"/>
        <w:bidi w:val="0"/>
        <w:adjustRightInd w:val="0"/>
        <w:snapToGrid w:val="0"/>
        <w:spacing w:line="560" w:lineRule="exact"/>
        <w:outlineLvl w:val="1"/>
        <w:rPr>
          <w:rFonts w:hint="eastAsia" w:ascii="仿宋_GB2312" w:hAnsi="仿宋_GB2312" w:eastAsia="仿宋_GB2312" w:cs="仿宋_GB2312"/>
          <w:b/>
          <w:bCs/>
          <w:color w:val="auto"/>
          <w:sz w:val="32"/>
          <w:szCs w:val="32"/>
        </w:rPr>
      </w:pPr>
      <w:bookmarkStart w:id="8" w:name="_Toc31066"/>
      <w:r>
        <w:rPr>
          <w:rFonts w:hint="eastAsia" w:ascii="仿宋_GB2312" w:hAnsi="仿宋_GB2312" w:eastAsia="仿宋_GB2312" w:cs="仿宋_GB2312"/>
          <w:b/>
          <w:bCs/>
          <w:color w:val="auto"/>
          <w:sz w:val="32"/>
          <w:szCs w:val="32"/>
        </w:rPr>
        <w:t>培养计划</w:t>
      </w:r>
      <w:bookmarkEnd w:id="8"/>
    </w:p>
    <w:p w14:paraId="737FEE63">
      <w:pPr>
        <w:keepNext w:val="0"/>
        <w:keepLines w:val="0"/>
        <w:pageBreakBefore w:val="0"/>
        <w:widowControl/>
        <w:wordWrap/>
        <w:overflowPunct/>
        <w:topLinePunct w:val="0"/>
        <w:bidi w:val="0"/>
        <w:adjustRightInd w:val="0"/>
        <w:snapToGrid w:val="0"/>
        <w:spacing w:line="560" w:lineRule="exact"/>
        <w:ind w:firstLine="643" w:firstLineChars="200"/>
        <w:outlineLvl w:val="1"/>
        <w:rPr>
          <w:rFonts w:hint="eastAsia" w:ascii="仿宋_GB2312" w:hAnsi="仿宋_GB2312" w:eastAsia="仿宋_GB2312" w:cs="仿宋_GB2312"/>
          <w:b/>
          <w:bCs/>
          <w:color w:val="auto"/>
          <w:sz w:val="32"/>
          <w:szCs w:val="32"/>
        </w:rPr>
      </w:pPr>
    </w:p>
    <w:p w14:paraId="3E0F58EE">
      <w:pPr>
        <w:pStyle w:val="2"/>
        <w:keepNext w:val="0"/>
        <w:keepLines w:val="0"/>
        <w:pageBreakBefore w:val="0"/>
        <w:widowControl/>
        <w:wordWrap/>
        <w:overflowPunct/>
        <w:topLinePunct w:val="0"/>
        <w:bidi w:val="0"/>
        <w:adjustRightInd w:val="0"/>
        <w:snapToGrid w:val="0"/>
        <w:spacing w:line="560" w:lineRule="exact"/>
        <w:ind w:left="12" w:firstLine="643"/>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7"/>
          <w:sz w:val="32"/>
          <w:szCs w:val="32"/>
        </w:rPr>
        <w:t>公费师范生以及中西部欠发达地区优秀教师定向培养计划</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5"/>
          <w:sz w:val="32"/>
          <w:szCs w:val="32"/>
        </w:rPr>
        <w:t>（简称优师计划）师范生，在校期间不用缴纳学费、住宿费</w:t>
      </w:r>
      <w:r>
        <w:rPr>
          <w:rFonts w:hint="eastAsia" w:ascii="仿宋_GB2312" w:hAnsi="仿宋_GB2312" w:eastAsia="仿宋_GB2312" w:cs="仿宋_GB2312"/>
          <w:spacing w:val="4"/>
          <w:sz w:val="32"/>
          <w:szCs w:val="32"/>
        </w:rPr>
        <w:t>，还</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可获得生活费补助。有志从教并符合条件的非师范专业优秀学生，</w:t>
      </w:r>
      <w:r>
        <w:rPr>
          <w:rFonts w:hint="eastAsia" w:ascii="仿宋_GB2312" w:hAnsi="仿宋_GB2312" w:eastAsia="仿宋_GB2312" w:cs="仿宋_GB2312"/>
          <w:spacing w:val="5"/>
          <w:sz w:val="32"/>
          <w:szCs w:val="32"/>
        </w:rPr>
        <w:t>在入学两年内，可按规定转入公费师范专业，高校返还学费</w:t>
      </w:r>
      <w:r>
        <w:rPr>
          <w:rFonts w:hint="eastAsia" w:ascii="仿宋_GB2312" w:hAnsi="仿宋_GB2312" w:eastAsia="仿宋_GB2312" w:cs="仿宋_GB2312"/>
          <w:spacing w:val="4"/>
          <w:sz w:val="32"/>
          <w:szCs w:val="32"/>
        </w:rPr>
        <w:t>、住</w:t>
      </w:r>
      <w:r>
        <w:rPr>
          <w:rFonts w:hint="eastAsia" w:ascii="仿宋_GB2312" w:hAnsi="仿宋_GB2312" w:eastAsia="仿宋_GB2312" w:cs="仿宋_GB2312"/>
          <w:spacing w:val="5"/>
          <w:sz w:val="32"/>
          <w:szCs w:val="32"/>
        </w:rPr>
        <w:t>宿费，补发生活费补助。</w:t>
      </w:r>
      <w:r>
        <w:rPr>
          <w:rFonts w:hint="eastAsia" w:ascii="仿宋_GB2312" w:hAnsi="仿宋_GB2312" w:eastAsia="仿宋_GB2312" w:cs="仿宋_GB2312"/>
          <w:spacing w:val="5"/>
          <w:sz w:val="32"/>
          <w:szCs w:val="32"/>
          <w:lang w:val="en-US" w:eastAsia="zh-CN"/>
        </w:rPr>
        <w:t>具体事宜，可向学校学生资助管理中心进行咨询。</w:t>
      </w:r>
    </w:p>
    <w:p w14:paraId="16ED4EFA">
      <w:pPr>
        <w:keepNext w:val="0"/>
        <w:keepLines w:val="0"/>
        <w:pageBreakBefore w:val="0"/>
        <w:widowControl/>
        <w:wordWrap/>
        <w:overflowPunct/>
        <w:topLinePunct w:val="0"/>
        <w:bidi w:val="0"/>
        <w:adjustRightInd w:val="0"/>
        <w:snapToGrid w:val="0"/>
        <w:spacing w:line="560" w:lineRule="exact"/>
        <w:ind w:firstLine="643" w:firstLineChars="200"/>
        <w:outlineLvl w:val="1"/>
        <w:rPr>
          <w:rFonts w:hint="eastAsia" w:ascii="仿宋_GB2312" w:hAnsi="仿宋_GB2312" w:eastAsia="仿宋_GB2312" w:cs="仿宋_GB2312"/>
          <w:b/>
          <w:bCs/>
          <w:color w:val="auto"/>
          <w:sz w:val="32"/>
          <w:szCs w:val="32"/>
        </w:rPr>
      </w:pPr>
      <w:bookmarkStart w:id="9" w:name="_Toc29800"/>
      <w:r>
        <w:rPr>
          <w:rFonts w:hint="eastAsia" w:ascii="仿宋_GB2312" w:hAnsi="仿宋_GB2312" w:eastAsia="仿宋_GB2312" w:cs="仿宋_GB2312"/>
          <w:b/>
          <w:bCs/>
          <w:color w:val="auto"/>
          <w:sz w:val="32"/>
          <w:szCs w:val="32"/>
        </w:rPr>
        <w:t>8.中央专项彩票公益金教育助学项目滋蕙计划（原新生入学资助）</w:t>
      </w:r>
      <w:bookmarkEnd w:id="9"/>
    </w:p>
    <w:p w14:paraId="1F06466B">
      <w:pPr>
        <w:pStyle w:val="2"/>
        <w:keepNext w:val="0"/>
        <w:keepLines w:val="0"/>
        <w:pageBreakBefore w:val="0"/>
        <w:widowControl/>
        <w:wordWrap/>
        <w:overflowPunct/>
        <w:topLinePunct w:val="0"/>
        <w:bidi w:val="0"/>
        <w:adjustRightInd w:val="0"/>
        <w:snapToGrid w:val="0"/>
        <w:spacing w:line="560" w:lineRule="exact"/>
        <w:ind w:left="13" w:firstLine="639"/>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家庭经济特别困难的全日制普通本专科（含高职）大一新生，</w:t>
      </w:r>
      <w:r>
        <w:rPr>
          <w:rFonts w:hint="eastAsia" w:ascii="仿宋_GB2312" w:hAnsi="仿宋_GB2312" w:eastAsia="仿宋_GB2312" w:cs="仿宋_GB2312"/>
          <w:spacing w:val="5"/>
          <w:sz w:val="32"/>
          <w:szCs w:val="32"/>
        </w:rPr>
        <w:t>可向毕业高中学校或户籍地县（市、区）教育行政部门</w:t>
      </w:r>
      <w:r>
        <w:rPr>
          <w:rFonts w:hint="eastAsia" w:ascii="仿宋_GB2312" w:hAnsi="仿宋_GB2312" w:eastAsia="仿宋_GB2312" w:cs="仿宋_GB2312"/>
          <w:spacing w:val="4"/>
          <w:sz w:val="32"/>
          <w:szCs w:val="32"/>
        </w:rPr>
        <w:t>学生资助</w:t>
      </w:r>
      <w:r>
        <w:rPr>
          <w:rFonts w:hint="eastAsia" w:ascii="仿宋_GB2312" w:hAnsi="仿宋_GB2312" w:eastAsia="仿宋_GB2312" w:cs="仿宋_GB2312"/>
          <w:spacing w:val="1"/>
          <w:sz w:val="32"/>
          <w:szCs w:val="32"/>
        </w:rPr>
        <w:t>管理中心申请办理。省内院校录取的新生每生一次性补助</w:t>
      </w:r>
      <w:r>
        <w:rPr>
          <w:rFonts w:hint="eastAsia" w:ascii="仿宋_GB2312" w:hAnsi="仿宋_GB2312" w:eastAsia="仿宋_GB2312" w:cs="仿宋_GB2312"/>
          <w:spacing w:val="-57"/>
          <w:sz w:val="32"/>
          <w:szCs w:val="32"/>
        </w:rPr>
        <w:t xml:space="preserve"> </w:t>
      </w:r>
      <w:r>
        <w:rPr>
          <w:rFonts w:hint="eastAsia" w:ascii="仿宋_GB2312" w:hAnsi="仿宋_GB2312" w:eastAsia="仿宋_GB2312" w:cs="仿宋_GB2312"/>
          <w:spacing w:val="1"/>
          <w:sz w:val="32"/>
          <w:szCs w:val="32"/>
        </w:rPr>
        <w:t>500</w:t>
      </w:r>
      <w:r>
        <w:rPr>
          <w:rFonts w:hint="eastAsia" w:ascii="仿宋_GB2312" w:hAnsi="仿宋_GB2312" w:eastAsia="仿宋_GB2312" w:cs="仿宋_GB2312"/>
          <w:spacing w:val="26"/>
          <w:w w:val="101"/>
          <w:sz w:val="32"/>
          <w:szCs w:val="32"/>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pacing w:val="7"/>
          <w:sz w:val="32"/>
          <w:szCs w:val="32"/>
        </w:rPr>
        <w:t>省外院校录取的新生每生一次性补助1000元。符合条件的学生可在开学报到前提出申请。</w:t>
      </w:r>
    </w:p>
    <w:p w14:paraId="2C7BC573">
      <w:pPr>
        <w:keepNext w:val="0"/>
        <w:keepLines w:val="0"/>
        <w:pageBreakBefore w:val="0"/>
        <w:widowControl/>
        <w:wordWrap/>
        <w:overflowPunct/>
        <w:topLinePunct w:val="0"/>
        <w:bidi w:val="0"/>
        <w:adjustRightInd w:val="0"/>
        <w:snapToGrid w:val="0"/>
        <w:spacing w:line="560" w:lineRule="exact"/>
        <w:ind w:firstLine="643" w:firstLineChars="200"/>
        <w:outlineLvl w:val="1"/>
        <w:rPr>
          <w:rFonts w:hint="eastAsia" w:ascii="仿宋_GB2312" w:hAnsi="仿宋_GB2312" w:eastAsia="仿宋_GB2312" w:cs="仿宋_GB2312"/>
          <w:b/>
          <w:bCs/>
          <w:color w:val="auto"/>
          <w:sz w:val="32"/>
          <w:szCs w:val="32"/>
        </w:rPr>
      </w:pPr>
      <w:bookmarkStart w:id="10" w:name="_Toc1296"/>
      <w:r>
        <w:rPr>
          <w:rFonts w:hint="eastAsia" w:ascii="仿宋_GB2312" w:hAnsi="仿宋_GB2312" w:eastAsia="仿宋_GB2312" w:cs="仿宋_GB2312"/>
          <w:b/>
          <w:bCs/>
          <w:color w:val="auto"/>
          <w:sz w:val="32"/>
          <w:szCs w:val="32"/>
        </w:rPr>
        <w:t>9.筑梦奖学金</w:t>
      </w:r>
      <w:bookmarkEnd w:id="10"/>
    </w:p>
    <w:p w14:paraId="75349F86">
      <w:pPr>
        <w:pStyle w:val="2"/>
        <w:keepNext w:val="0"/>
        <w:keepLines w:val="0"/>
        <w:pageBreakBefore w:val="0"/>
        <w:widowControl/>
        <w:wordWrap/>
        <w:overflowPunct/>
        <w:topLinePunct w:val="0"/>
        <w:bidi w:val="0"/>
        <w:adjustRightInd w:val="0"/>
        <w:snapToGrid w:val="0"/>
        <w:spacing w:line="560" w:lineRule="exact"/>
        <w:ind w:right="248" w:firstLine="655"/>
        <w:rPr>
          <w:rFonts w:hint="eastAsia" w:ascii="仿宋_GB2312" w:hAnsi="仿宋_GB2312" w:eastAsia="仿宋_GB2312" w:cs="仿宋_GB2312"/>
          <w:spacing w:val="17"/>
          <w:sz w:val="32"/>
          <w:szCs w:val="32"/>
          <w:lang w:eastAsia="zh-CN"/>
        </w:rPr>
      </w:pPr>
      <w:r>
        <w:rPr>
          <w:rFonts w:hint="eastAsia" w:ascii="仿宋_GB2312" w:hAnsi="仿宋_GB2312" w:eastAsia="仿宋_GB2312" w:cs="仿宋_GB2312"/>
          <w:spacing w:val="17"/>
          <w:sz w:val="32"/>
          <w:szCs w:val="32"/>
        </w:rPr>
        <w:t>奖励品学兼优且获得过国家开发银行承办的国家助学贷款</w:t>
      </w:r>
      <w:r>
        <w:rPr>
          <w:rFonts w:hint="eastAsia" w:ascii="仿宋_GB2312" w:hAnsi="仿宋_GB2312" w:eastAsia="仿宋_GB2312" w:cs="仿宋_GB2312"/>
          <w:spacing w:val="9"/>
          <w:sz w:val="32"/>
          <w:szCs w:val="32"/>
        </w:rPr>
        <w:t>学生，每生每年</w:t>
      </w:r>
      <w:r>
        <w:rPr>
          <w:rFonts w:hint="eastAsia" w:ascii="仿宋_GB2312" w:hAnsi="仿宋_GB2312" w:eastAsia="仿宋_GB2312" w:cs="仿宋_GB2312"/>
          <w:spacing w:val="-65"/>
          <w:sz w:val="32"/>
          <w:szCs w:val="32"/>
        </w:rPr>
        <w:t xml:space="preserve"> </w:t>
      </w:r>
      <w:r>
        <w:rPr>
          <w:rFonts w:hint="eastAsia" w:ascii="仿宋_GB2312" w:hAnsi="仿宋_GB2312" w:eastAsia="仿宋_GB2312" w:cs="仿宋_GB2312"/>
          <w:spacing w:val="9"/>
          <w:sz w:val="32"/>
          <w:szCs w:val="32"/>
        </w:rPr>
        <w:t>4000元。</w:t>
      </w:r>
      <w:r>
        <w:rPr>
          <w:rFonts w:hint="eastAsia" w:ascii="仿宋_GB2312" w:hAnsi="仿宋_GB2312" w:eastAsia="仿宋_GB2312" w:cs="仿宋_GB2312"/>
          <w:spacing w:val="17"/>
          <w:sz w:val="32"/>
          <w:szCs w:val="32"/>
        </w:rPr>
        <w:t>按学年进行申请，符合条件的学生可在1</w:t>
      </w:r>
      <w:r>
        <w:rPr>
          <w:rFonts w:hint="eastAsia" w:ascii="仿宋_GB2312" w:hAnsi="仿宋_GB2312" w:eastAsia="仿宋_GB2312" w:cs="仿宋_GB2312"/>
          <w:spacing w:val="17"/>
          <w:sz w:val="32"/>
          <w:szCs w:val="32"/>
          <w:lang w:val="en-US" w:eastAsia="zh-CN"/>
        </w:rPr>
        <w:t>1-</w:t>
      </w:r>
      <w:r>
        <w:rPr>
          <w:rFonts w:hint="eastAsia" w:ascii="仿宋_GB2312" w:hAnsi="仿宋_GB2312" w:eastAsia="仿宋_GB2312" w:cs="仿宋_GB2312"/>
          <w:spacing w:val="17"/>
          <w:sz w:val="32"/>
          <w:szCs w:val="32"/>
        </w:rPr>
        <w:t>1</w:t>
      </w:r>
      <w:r>
        <w:rPr>
          <w:rFonts w:hint="eastAsia" w:ascii="仿宋_GB2312" w:hAnsi="仿宋_GB2312" w:eastAsia="仿宋_GB2312" w:cs="仿宋_GB2312"/>
          <w:spacing w:val="17"/>
          <w:sz w:val="32"/>
          <w:szCs w:val="32"/>
          <w:lang w:val="en-US" w:eastAsia="zh-CN"/>
        </w:rPr>
        <w:t>2</w:t>
      </w:r>
      <w:r>
        <w:rPr>
          <w:rFonts w:hint="eastAsia" w:ascii="仿宋_GB2312" w:hAnsi="仿宋_GB2312" w:eastAsia="仿宋_GB2312" w:cs="仿宋_GB2312"/>
          <w:spacing w:val="17"/>
          <w:sz w:val="32"/>
          <w:szCs w:val="32"/>
        </w:rPr>
        <w:t>月向就读高校提出申请</w:t>
      </w:r>
      <w:r>
        <w:rPr>
          <w:rFonts w:hint="eastAsia" w:ascii="仿宋_GB2312" w:hAnsi="仿宋_GB2312" w:eastAsia="仿宋_GB2312" w:cs="仿宋_GB2312"/>
          <w:spacing w:val="17"/>
          <w:sz w:val="32"/>
          <w:szCs w:val="32"/>
          <w:lang w:eastAsia="zh-CN"/>
        </w:rPr>
        <w:t>。</w:t>
      </w:r>
    </w:p>
    <w:p w14:paraId="02B5AD63">
      <w:pPr>
        <w:keepNext w:val="0"/>
        <w:keepLines w:val="0"/>
        <w:pageBreakBefore w:val="0"/>
        <w:widowControl/>
        <w:wordWrap/>
        <w:overflowPunct/>
        <w:topLinePunct w:val="0"/>
        <w:bidi w:val="0"/>
        <w:adjustRightInd w:val="0"/>
        <w:snapToGrid w:val="0"/>
        <w:spacing w:line="560" w:lineRule="exact"/>
        <w:ind w:firstLine="643" w:firstLineChars="200"/>
        <w:outlineLvl w:val="1"/>
        <w:rPr>
          <w:rFonts w:hint="eastAsia" w:ascii="仿宋_GB2312" w:hAnsi="仿宋_GB2312" w:eastAsia="仿宋_GB2312" w:cs="仿宋_GB2312"/>
          <w:b/>
          <w:bCs/>
          <w:color w:val="auto"/>
          <w:sz w:val="32"/>
          <w:szCs w:val="32"/>
        </w:rPr>
      </w:pPr>
      <w:bookmarkStart w:id="11" w:name="_Toc9554"/>
      <w:r>
        <w:rPr>
          <w:rFonts w:hint="eastAsia" w:ascii="仿宋_GB2312" w:hAnsi="仿宋_GB2312" w:eastAsia="仿宋_GB2312" w:cs="仿宋_GB2312"/>
          <w:b/>
          <w:bCs/>
          <w:color w:val="auto"/>
          <w:sz w:val="32"/>
          <w:szCs w:val="32"/>
        </w:rPr>
        <w:t>10.勤工助学</w:t>
      </w:r>
      <w:bookmarkEnd w:id="11"/>
    </w:p>
    <w:p w14:paraId="4001F9D2">
      <w:pPr>
        <w:pStyle w:val="2"/>
        <w:keepNext w:val="0"/>
        <w:keepLines w:val="0"/>
        <w:pageBreakBefore w:val="0"/>
        <w:widowControl/>
        <w:wordWrap/>
        <w:overflowPunct/>
        <w:topLinePunct w:val="0"/>
        <w:bidi w:val="0"/>
        <w:adjustRightInd w:val="0"/>
        <w:snapToGrid w:val="0"/>
        <w:spacing w:line="560" w:lineRule="exact"/>
        <w:ind w:firstLine="322" w:firstLineChars="100"/>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1"/>
          <w:sz w:val="32"/>
          <w:szCs w:val="32"/>
        </w:rPr>
        <w:t>学生在学校的组织下利用课余时间，通过劳动取得合法报酬，</w:t>
      </w:r>
      <w:r>
        <w:rPr>
          <w:rFonts w:hint="eastAsia" w:ascii="仿宋_GB2312" w:hAnsi="仿宋_GB2312" w:eastAsia="仿宋_GB2312" w:cs="仿宋_GB2312"/>
          <w:spacing w:val="18"/>
          <w:sz w:val="32"/>
          <w:szCs w:val="32"/>
        </w:rPr>
        <w:t xml:space="preserve"> </w:t>
      </w:r>
      <w:r>
        <w:rPr>
          <w:rFonts w:hint="eastAsia" w:ascii="仿宋_GB2312" w:hAnsi="仿宋_GB2312" w:eastAsia="仿宋_GB2312" w:cs="仿宋_GB2312"/>
          <w:spacing w:val="5"/>
          <w:sz w:val="32"/>
          <w:szCs w:val="32"/>
        </w:rPr>
        <w:t>用于改善学习和生活条件。</w:t>
      </w:r>
      <w:r>
        <w:rPr>
          <w:rFonts w:hint="eastAsia" w:ascii="仿宋_GB2312" w:hAnsi="仿宋_GB2312" w:eastAsia="仿宋_GB2312" w:cs="仿宋_GB2312"/>
          <w:spacing w:val="5"/>
          <w:sz w:val="32"/>
          <w:szCs w:val="32"/>
          <w:lang w:val="en-US" w:eastAsia="zh-CN"/>
        </w:rPr>
        <w:t>申请时间和具体流程，可向学校学生资助管理中心咨询。</w:t>
      </w:r>
    </w:p>
    <w:p w14:paraId="6FD99C36">
      <w:pPr>
        <w:pStyle w:val="2"/>
        <w:keepNext w:val="0"/>
        <w:keepLines w:val="0"/>
        <w:pageBreakBefore w:val="0"/>
        <w:widowControl/>
        <w:wordWrap/>
        <w:overflowPunct/>
        <w:topLinePunct w:val="0"/>
        <w:bidi w:val="0"/>
        <w:adjustRightInd w:val="0"/>
        <w:snapToGrid w:val="0"/>
        <w:spacing w:line="560" w:lineRule="exact"/>
        <w:ind w:firstLine="321" w:firstLineChars="1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 11.新生入学“绿色通道 ”</w:t>
      </w:r>
    </w:p>
    <w:p w14:paraId="42F7EEDF">
      <w:pPr>
        <w:pStyle w:val="2"/>
        <w:keepNext w:val="0"/>
        <w:keepLines w:val="0"/>
        <w:pageBreakBefore w:val="0"/>
        <w:widowControl/>
        <w:wordWrap/>
        <w:overflowPunct/>
        <w:topLinePunct w:val="0"/>
        <w:bidi w:val="0"/>
        <w:adjustRightInd w:val="0"/>
        <w:snapToGrid w:val="0"/>
        <w:spacing w:line="560" w:lineRule="exact"/>
        <w:ind w:left="9" w:right="78" w:firstLine="640"/>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rPr>
        <w:t>家庭经济特别困难的大一新生如暂时筹集不齐学费和住宿</w:t>
      </w:r>
      <w:r>
        <w:rPr>
          <w:rFonts w:hint="eastAsia" w:ascii="仿宋_GB2312" w:hAnsi="仿宋_GB2312" w:eastAsia="仿宋_GB2312" w:cs="仿宋_GB2312"/>
          <w:spacing w:val="3"/>
          <w:sz w:val="32"/>
          <w:szCs w:val="32"/>
        </w:rPr>
        <w:t>费，可在开学报到时，通过高校开设的“绿色通道</w:t>
      </w:r>
      <w:r>
        <w:rPr>
          <w:rFonts w:hint="eastAsia" w:ascii="仿宋_GB2312" w:hAnsi="仿宋_GB2312" w:eastAsia="仿宋_GB2312" w:cs="仿宋_GB2312"/>
          <w:spacing w:val="-101"/>
          <w:sz w:val="32"/>
          <w:szCs w:val="32"/>
        </w:rPr>
        <w:t xml:space="preserve"> </w:t>
      </w:r>
      <w:r>
        <w:rPr>
          <w:rFonts w:hint="eastAsia" w:ascii="仿宋_GB2312" w:hAnsi="仿宋_GB2312" w:eastAsia="仿宋_GB2312" w:cs="仿宋_GB2312"/>
          <w:spacing w:val="3"/>
          <w:sz w:val="32"/>
          <w:szCs w:val="32"/>
        </w:rPr>
        <w:t>”先办理入学</w:t>
      </w:r>
      <w:r>
        <w:rPr>
          <w:rFonts w:hint="eastAsia" w:ascii="仿宋_GB2312" w:hAnsi="仿宋_GB2312" w:eastAsia="仿宋_GB2312" w:cs="仿宋_GB2312"/>
          <w:spacing w:val="5"/>
          <w:sz w:val="32"/>
          <w:szCs w:val="32"/>
        </w:rPr>
        <w:t>手续。入学后，高校学生资助管理中心根据学生具体情况开展困</w:t>
      </w:r>
      <w:r>
        <w:rPr>
          <w:rFonts w:hint="eastAsia" w:ascii="仿宋_GB2312" w:hAnsi="仿宋_GB2312" w:eastAsia="仿宋_GB2312" w:cs="仿宋_GB2312"/>
          <w:spacing w:val="7"/>
          <w:sz w:val="32"/>
          <w:szCs w:val="32"/>
        </w:rPr>
        <w:t>难认定，采取不同措施给予资助。</w:t>
      </w:r>
    </w:p>
    <w:p w14:paraId="37D2EA01">
      <w:pPr>
        <w:pStyle w:val="2"/>
        <w:keepNext w:val="0"/>
        <w:keepLines w:val="0"/>
        <w:pageBreakBefore w:val="0"/>
        <w:widowControl/>
        <w:wordWrap/>
        <w:overflowPunct/>
        <w:topLinePunct w:val="0"/>
        <w:bidi w:val="0"/>
        <w:adjustRightInd w:val="0"/>
        <w:snapToGrid w:val="0"/>
        <w:spacing w:line="560" w:lineRule="exact"/>
        <w:ind w:left="9" w:right="78" w:firstLine="640"/>
        <w:rPr>
          <w:rFonts w:hint="eastAsia" w:ascii="仿宋_GB2312" w:hAnsi="仿宋_GB2312" w:eastAsia="仿宋_GB2312" w:cs="仿宋_GB2312"/>
          <w:spacing w:val="3"/>
          <w:sz w:val="32"/>
          <w:szCs w:val="32"/>
          <w:lang w:val="en-US" w:eastAsia="zh-CN"/>
        </w:rPr>
      </w:pPr>
    </w:p>
    <w:p w14:paraId="0F448B92">
      <w:pPr>
        <w:pStyle w:val="2"/>
        <w:keepNext w:val="0"/>
        <w:keepLines w:val="0"/>
        <w:pageBreakBefore w:val="0"/>
        <w:widowControl/>
        <w:wordWrap/>
        <w:overflowPunct/>
        <w:topLinePunct w:val="0"/>
        <w:bidi w:val="0"/>
        <w:adjustRightInd w:val="0"/>
        <w:snapToGrid w:val="0"/>
        <w:spacing w:line="560" w:lineRule="exact"/>
        <w:ind w:right="78" w:rightChars="0"/>
        <w:outlineLvl w:val="0"/>
        <w:rPr>
          <w:rFonts w:hint="eastAsia" w:ascii="黑体" w:hAnsi="黑体" w:eastAsia="黑体" w:cs="黑体"/>
          <w:b/>
          <w:bCs/>
          <w:spacing w:val="3"/>
          <w:sz w:val="32"/>
          <w:szCs w:val="32"/>
          <w:lang w:eastAsia="zh-CN"/>
        </w:rPr>
      </w:pPr>
      <w:bookmarkStart w:id="12" w:name="_Toc1744"/>
      <w:r>
        <w:rPr>
          <w:rFonts w:hint="eastAsia" w:ascii="黑体" w:hAnsi="黑体" w:eastAsia="黑体" w:cs="黑体"/>
          <w:b/>
          <w:bCs/>
          <w:spacing w:val="3"/>
          <w:sz w:val="32"/>
          <w:szCs w:val="32"/>
          <w:lang w:val="en-US" w:eastAsia="zh-CN"/>
        </w:rPr>
        <w:t>二、</w:t>
      </w:r>
      <w:r>
        <w:rPr>
          <w:rFonts w:hint="eastAsia" w:ascii="黑体" w:hAnsi="黑体" w:eastAsia="黑体" w:cs="黑体"/>
          <w:b/>
          <w:bCs/>
          <w:spacing w:val="3"/>
          <w:sz w:val="32"/>
          <w:szCs w:val="32"/>
          <w:lang w:eastAsia="zh-CN"/>
        </w:rPr>
        <w:t>四川轻化工大学校内资助简介</w:t>
      </w:r>
      <w:bookmarkEnd w:id="12"/>
    </w:p>
    <w:p w14:paraId="2BFB9031">
      <w:pPr>
        <w:pStyle w:val="2"/>
        <w:keepNext w:val="0"/>
        <w:keepLines w:val="0"/>
        <w:pageBreakBefore w:val="0"/>
        <w:widowControl/>
        <w:wordWrap/>
        <w:overflowPunct/>
        <w:topLinePunct w:val="0"/>
        <w:bidi w:val="0"/>
        <w:adjustRightInd w:val="0"/>
        <w:snapToGrid w:val="0"/>
        <w:spacing w:line="560" w:lineRule="exact"/>
        <w:ind w:right="78" w:rightChars="0" w:firstLine="655" w:firstLineChars="200"/>
        <w:outlineLvl w:val="1"/>
        <w:rPr>
          <w:rFonts w:hint="eastAsia" w:ascii="仿宋_GB2312" w:hAnsi="仿宋_GB2312" w:eastAsia="仿宋_GB2312" w:cs="仿宋_GB2312"/>
          <w:b/>
          <w:bCs/>
          <w:spacing w:val="3"/>
          <w:sz w:val="32"/>
          <w:szCs w:val="32"/>
        </w:rPr>
      </w:pPr>
      <w:bookmarkStart w:id="13" w:name="_Toc12474"/>
      <w:r>
        <w:rPr>
          <w:rFonts w:hint="eastAsia" w:ascii="仿宋_GB2312" w:hAnsi="仿宋_GB2312" w:eastAsia="仿宋_GB2312" w:cs="仿宋_GB2312"/>
          <w:b/>
          <w:bCs/>
          <w:spacing w:val="3"/>
          <w:sz w:val="32"/>
          <w:szCs w:val="32"/>
          <w:lang w:val="en-US" w:eastAsia="zh-CN"/>
        </w:rPr>
        <w:t>1.</w:t>
      </w:r>
      <w:r>
        <w:rPr>
          <w:rFonts w:hint="eastAsia" w:ascii="仿宋_GB2312" w:hAnsi="仿宋_GB2312" w:eastAsia="仿宋_GB2312" w:cs="仿宋_GB2312"/>
          <w:b/>
          <w:bCs/>
          <w:spacing w:val="3"/>
          <w:sz w:val="32"/>
          <w:szCs w:val="32"/>
        </w:rPr>
        <w:t>校内优秀学生奖学金</w:t>
      </w:r>
      <w:bookmarkEnd w:id="13"/>
    </w:p>
    <w:p w14:paraId="30C0B981">
      <w:pPr>
        <w:pStyle w:val="2"/>
        <w:keepNext w:val="0"/>
        <w:keepLines w:val="0"/>
        <w:pageBreakBefore w:val="0"/>
        <w:widowControl/>
        <w:wordWrap/>
        <w:overflowPunct/>
        <w:topLinePunct w:val="0"/>
        <w:bidi w:val="0"/>
        <w:adjustRightInd w:val="0"/>
        <w:snapToGrid w:val="0"/>
        <w:spacing w:line="560" w:lineRule="exact"/>
        <w:ind w:left="9" w:right="78" w:firstLine="640"/>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我校优秀学生奖学金用于表彰勤奋学习，学习成绩优异的学生，按在校生人数6%、10%、15%比例分别设有：一等奖学金，每生每学年1000元;二等奖学金，每生每学年600元; 三等奖学金，每生每学年300元。在校生获得表彰奖励必须遵守《普通高等学校学生管理规定》《高等学校学生行为准则》和学校各项规章制度。评定依据可为综合素质测评得分或学分绩点，各学院须结合工作实际制定具体评定标准，在规定的指标范围内进行评定。同时要求1.评选期间无补考或重新学习记录，获得本专业该学年规定的学分。2.学分制学生按平均学分绩点排名评定;以学院为单位进行评定，原则上对同年级同专业同学历层次学生作为一个评选单位进行统一排名。3.平均绩点计算办法、考查课五级分换算值按照《四川轻化工大学本、专科学生学籍管理实施细则》的相关规定办理。</w:t>
      </w:r>
    </w:p>
    <w:p w14:paraId="52BE811E">
      <w:pPr>
        <w:pStyle w:val="2"/>
        <w:keepNext w:val="0"/>
        <w:keepLines w:val="0"/>
        <w:pageBreakBefore w:val="0"/>
        <w:widowControl/>
        <w:wordWrap/>
        <w:overflowPunct/>
        <w:topLinePunct w:val="0"/>
        <w:bidi w:val="0"/>
        <w:adjustRightInd w:val="0"/>
        <w:snapToGrid w:val="0"/>
        <w:spacing w:line="560" w:lineRule="exact"/>
        <w:ind w:left="9" w:leftChars="0" w:right="78" w:rightChars="0" w:firstLine="640" w:firstLineChars="0"/>
        <w:outlineLvl w:val="1"/>
        <w:rPr>
          <w:rFonts w:hint="eastAsia" w:ascii="仿宋_GB2312" w:hAnsi="仿宋_GB2312" w:eastAsia="仿宋_GB2312" w:cs="仿宋_GB2312"/>
          <w:b/>
          <w:bCs/>
          <w:spacing w:val="3"/>
          <w:sz w:val="32"/>
          <w:szCs w:val="32"/>
        </w:rPr>
      </w:pPr>
      <w:bookmarkStart w:id="14" w:name="_Toc18491"/>
      <w:r>
        <w:rPr>
          <w:rFonts w:hint="eastAsia" w:ascii="仿宋_GB2312" w:hAnsi="仿宋_GB2312" w:eastAsia="仿宋_GB2312" w:cs="仿宋_GB2312"/>
          <w:b/>
          <w:bCs/>
          <w:spacing w:val="3"/>
          <w:sz w:val="32"/>
          <w:szCs w:val="32"/>
          <w:lang w:val="en-US" w:eastAsia="zh-CN"/>
        </w:rPr>
        <w:t>2.</w:t>
      </w:r>
      <w:r>
        <w:rPr>
          <w:rFonts w:hint="eastAsia" w:ascii="仿宋_GB2312" w:hAnsi="仿宋_GB2312" w:eastAsia="仿宋_GB2312" w:cs="仿宋_GB2312"/>
          <w:b/>
          <w:bCs/>
          <w:spacing w:val="3"/>
          <w:sz w:val="32"/>
          <w:szCs w:val="32"/>
        </w:rPr>
        <w:t>学费减免</w:t>
      </w:r>
      <w:bookmarkEnd w:id="14"/>
      <w:r>
        <w:rPr>
          <w:rFonts w:hint="eastAsia" w:ascii="仿宋_GB2312" w:hAnsi="仿宋_GB2312" w:eastAsia="仿宋_GB2312" w:cs="仿宋_GB2312"/>
          <w:b/>
          <w:bCs/>
          <w:spacing w:val="3"/>
          <w:sz w:val="32"/>
          <w:szCs w:val="32"/>
        </w:rPr>
        <w:t xml:space="preserve">  </w:t>
      </w:r>
    </w:p>
    <w:p w14:paraId="4DFADBC0">
      <w:pPr>
        <w:pStyle w:val="2"/>
        <w:keepNext w:val="0"/>
        <w:keepLines w:val="0"/>
        <w:pageBreakBefore w:val="0"/>
        <w:widowControl/>
        <w:wordWrap/>
        <w:overflowPunct/>
        <w:topLinePunct w:val="0"/>
        <w:bidi w:val="0"/>
        <w:adjustRightInd w:val="0"/>
        <w:snapToGrid w:val="0"/>
        <w:spacing w:line="560" w:lineRule="exact"/>
        <w:ind w:left="9" w:right="78" w:firstLine="640"/>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我校学费减免基本条件:1.属于我校家庭经济困难的全日制普通本、专科学生; 2.热爱社会主义祖国，拥护中国共产党的领导:遵守宪法和法律，遵守学校规章制度；诚实守信，道德品质优良；3.在校期间学习成绩优秀，综合素质测评分在本学院家庭经济困难的学生中的排名应名列前茅。学费减免人数不超过全校学生人数的千分之五。减免金额按减免人数人均 2000元计算。其它已按国家有关政策进行减免的，不适用此办法。学费减免工作一般在每学年下学期开展。学生资助管理中心核定各学院减免名额报学校批准后下达学院。学院负责通知学生提出申请并进行民主评议和审核、公示。各学院公示无异议后，报学生资助管理中心审核再公示，报校领导审批。同一学年内，已获得国家奖学金、国家励志奖学金的同学原则上不再享有学费减免。</w:t>
      </w:r>
    </w:p>
    <w:p w14:paraId="22EA06C0">
      <w:pPr>
        <w:pStyle w:val="2"/>
        <w:keepNext w:val="0"/>
        <w:keepLines w:val="0"/>
        <w:pageBreakBefore w:val="0"/>
        <w:widowControl/>
        <w:wordWrap/>
        <w:overflowPunct/>
        <w:topLinePunct w:val="0"/>
        <w:bidi w:val="0"/>
        <w:adjustRightInd w:val="0"/>
        <w:snapToGrid w:val="0"/>
        <w:spacing w:line="560" w:lineRule="exact"/>
        <w:ind w:right="78" w:rightChars="0" w:firstLine="655" w:firstLineChars="200"/>
        <w:outlineLvl w:val="1"/>
        <w:rPr>
          <w:rFonts w:hint="eastAsia" w:ascii="仿宋_GB2312" w:hAnsi="仿宋_GB2312" w:eastAsia="仿宋_GB2312" w:cs="仿宋_GB2312"/>
          <w:b/>
          <w:bCs/>
          <w:spacing w:val="3"/>
          <w:sz w:val="32"/>
          <w:szCs w:val="32"/>
        </w:rPr>
      </w:pPr>
      <w:bookmarkStart w:id="15" w:name="_Toc170"/>
      <w:r>
        <w:rPr>
          <w:rFonts w:hint="eastAsia" w:ascii="仿宋_GB2312" w:hAnsi="仿宋_GB2312" w:eastAsia="仿宋_GB2312" w:cs="仿宋_GB2312"/>
          <w:b/>
          <w:bCs/>
          <w:spacing w:val="3"/>
          <w:sz w:val="32"/>
          <w:szCs w:val="32"/>
          <w:lang w:val="en-US" w:eastAsia="zh-CN"/>
        </w:rPr>
        <w:t>3.</w:t>
      </w:r>
      <w:r>
        <w:rPr>
          <w:rFonts w:hint="eastAsia" w:ascii="仿宋_GB2312" w:hAnsi="仿宋_GB2312" w:eastAsia="仿宋_GB2312" w:cs="仿宋_GB2312"/>
          <w:b/>
          <w:bCs/>
          <w:spacing w:val="3"/>
          <w:sz w:val="32"/>
          <w:szCs w:val="32"/>
        </w:rPr>
        <w:t>爱心基金</w:t>
      </w:r>
      <w:bookmarkEnd w:id="15"/>
    </w:p>
    <w:p w14:paraId="5AF52003">
      <w:pPr>
        <w:pStyle w:val="2"/>
        <w:keepNext w:val="0"/>
        <w:keepLines w:val="0"/>
        <w:pageBreakBefore w:val="0"/>
        <w:widowControl/>
        <w:wordWrap/>
        <w:overflowPunct/>
        <w:topLinePunct w:val="0"/>
        <w:bidi w:val="0"/>
        <w:adjustRightInd w:val="0"/>
        <w:snapToGrid w:val="0"/>
        <w:spacing w:line="560" w:lineRule="exact"/>
        <w:ind w:right="78" w:firstLine="652" w:firstLineChars="200"/>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四川轻化工大学在校全日制学生，特别是家庭经济困难学生，符合以下条件的可以申请基金资助: 1.患严重疾病;2.遭遇意外伤害并导致身体严重损伤等危重后果的;3.家庭遇突发变故、重大灾难或重大疾病而导致学生学习生活困难的;4.学校倡导的定向援助; 5.应当给予援助的其它情形。大学生“爱心基金”的资助额度不超过1万元人民币(捐助人指定捐助的除外)。因特殊情况，需超额使用的，须学校分管领导批准。</w:t>
      </w:r>
    </w:p>
    <w:p w14:paraId="490F0524">
      <w:pPr>
        <w:pStyle w:val="2"/>
        <w:keepNext w:val="0"/>
        <w:keepLines w:val="0"/>
        <w:pageBreakBefore w:val="0"/>
        <w:widowControl/>
        <w:wordWrap/>
        <w:overflowPunct/>
        <w:topLinePunct w:val="0"/>
        <w:bidi w:val="0"/>
        <w:adjustRightInd w:val="0"/>
        <w:snapToGrid w:val="0"/>
        <w:spacing w:line="560" w:lineRule="exact"/>
        <w:ind w:left="9" w:leftChars="0" w:right="78" w:rightChars="0" w:firstLine="640" w:firstLineChars="0"/>
        <w:outlineLvl w:val="1"/>
        <w:rPr>
          <w:rFonts w:hint="eastAsia" w:ascii="仿宋_GB2312" w:hAnsi="仿宋_GB2312" w:eastAsia="仿宋_GB2312" w:cs="仿宋_GB2312"/>
          <w:b/>
          <w:bCs/>
          <w:spacing w:val="3"/>
          <w:sz w:val="32"/>
          <w:szCs w:val="32"/>
        </w:rPr>
      </w:pPr>
      <w:bookmarkStart w:id="16" w:name="_Toc24186"/>
      <w:r>
        <w:rPr>
          <w:rFonts w:hint="eastAsia" w:ascii="仿宋_GB2312" w:hAnsi="仿宋_GB2312" w:eastAsia="仿宋_GB2312" w:cs="仿宋_GB2312"/>
          <w:b/>
          <w:bCs/>
          <w:spacing w:val="3"/>
          <w:sz w:val="32"/>
          <w:szCs w:val="32"/>
          <w:lang w:val="en-US" w:eastAsia="zh-CN"/>
        </w:rPr>
        <w:t>4.</w:t>
      </w:r>
      <w:r>
        <w:rPr>
          <w:rFonts w:hint="eastAsia" w:ascii="仿宋_GB2312" w:hAnsi="仿宋_GB2312" w:eastAsia="仿宋_GB2312" w:cs="仿宋_GB2312"/>
          <w:b/>
          <w:bCs/>
          <w:spacing w:val="3"/>
          <w:sz w:val="32"/>
          <w:szCs w:val="32"/>
        </w:rPr>
        <w:t>勤工助学</w:t>
      </w:r>
      <w:bookmarkEnd w:id="16"/>
    </w:p>
    <w:p w14:paraId="042494D2">
      <w:pPr>
        <w:pStyle w:val="2"/>
        <w:keepNext w:val="0"/>
        <w:keepLines w:val="0"/>
        <w:pageBreakBefore w:val="0"/>
        <w:widowControl/>
        <w:wordWrap/>
        <w:overflowPunct/>
        <w:topLinePunct w:val="0"/>
        <w:bidi w:val="0"/>
        <w:adjustRightInd w:val="0"/>
        <w:snapToGrid w:val="0"/>
        <w:spacing w:line="560" w:lineRule="exact"/>
        <w:ind w:left="9" w:right="78" w:firstLine="640"/>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在我校接受普通高等教育的在校学生，符合以下条件的，可以申请勤工助学: 1.遵守国家的法律、法规和学校的规章制度;2.有一定的课余时间，能保证按时参加勤工助学工作; 3.身体健康，能胜任工作;4.勤奋学习，成绩合格，积极上进;5.责任心强，能认真履行岗位职责。参加校内勤工助学的学生原则上必须是家庭经济困难的学生，每名学生只能从事一份校内勤工助学工作。校内固定岗位按月计酬。以每月40个工时的酬金等于自贡市居民最低生活保障标准为计酬基准。酬金标准经学生资助管理中心同意可适当上下浮动。校内临时岗位按小时计酬。每小时酬金原则上为每小时12元人民币。</w:t>
      </w:r>
    </w:p>
    <w:p w14:paraId="195A1CE4">
      <w:pPr>
        <w:pStyle w:val="2"/>
        <w:keepNext w:val="0"/>
        <w:keepLines w:val="0"/>
        <w:pageBreakBefore w:val="0"/>
        <w:widowControl/>
        <w:wordWrap/>
        <w:overflowPunct/>
        <w:topLinePunct w:val="0"/>
        <w:bidi w:val="0"/>
        <w:adjustRightInd w:val="0"/>
        <w:snapToGrid w:val="0"/>
        <w:spacing w:line="560" w:lineRule="exact"/>
        <w:ind w:left="9" w:right="78" w:firstLine="640"/>
        <w:rPr>
          <w:rFonts w:hint="eastAsia" w:ascii="仿宋_GB2312" w:hAnsi="仿宋_GB2312" w:eastAsia="仿宋_GB2312" w:cs="仿宋_GB2312"/>
          <w:spacing w:val="3"/>
          <w:sz w:val="32"/>
          <w:szCs w:val="32"/>
        </w:rPr>
      </w:pPr>
    </w:p>
    <w:p w14:paraId="3F52E213">
      <w:pPr>
        <w:keepNext w:val="0"/>
        <w:keepLines w:val="0"/>
        <w:pageBreakBefore w:val="0"/>
        <w:widowControl/>
        <w:wordWrap/>
        <w:overflowPunct/>
        <w:topLinePunct w:val="0"/>
        <w:bidi w:val="0"/>
        <w:adjustRightInd w:val="0"/>
        <w:snapToGrid w:val="0"/>
        <w:spacing w:line="560" w:lineRule="exact"/>
        <w:jc w:val="both"/>
        <w:outlineLvl w:val="0"/>
        <w:rPr>
          <w:rFonts w:hint="eastAsia" w:ascii="黑体" w:hAnsi="黑体" w:eastAsia="黑体" w:cs="黑体"/>
          <w:b/>
          <w:bCs w:val="0"/>
          <w:color w:val="auto"/>
          <w:sz w:val="32"/>
          <w:szCs w:val="32"/>
        </w:rPr>
      </w:pPr>
      <w:bookmarkStart w:id="17" w:name="_Toc25565"/>
      <w:r>
        <w:rPr>
          <w:rFonts w:hint="eastAsia" w:ascii="黑体" w:hAnsi="黑体" w:eastAsia="黑体" w:cs="黑体"/>
          <w:b/>
          <w:bCs w:val="0"/>
          <w:color w:val="auto"/>
          <w:sz w:val="32"/>
          <w:szCs w:val="32"/>
          <w:lang w:val="en-US" w:eastAsia="zh-CN"/>
        </w:rPr>
        <w:t>三、</w:t>
      </w:r>
      <w:r>
        <w:rPr>
          <w:rFonts w:hint="eastAsia" w:ascii="黑体" w:hAnsi="黑体" w:eastAsia="黑体" w:cs="黑体"/>
          <w:b/>
          <w:bCs w:val="0"/>
          <w:color w:val="auto"/>
          <w:sz w:val="32"/>
          <w:szCs w:val="32"/>
        </w:rPr>
        <w:t>研究生资助政策简介</w:t>
      </w:r>
      <w:bookmarkEnd w:id="17"/>
    </w:p>
    <w:p w14:paraId="0153A692">
      <w:pPr>
        <w:keepNext w:val="0"/>
        <w:keepLines w:val="0"/>
        <w:pageBreakBefore w:val="0"/>
        <w:widowControl/>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在高等教育研究生阶段，目前已建立起国家奖学金、学业奖学金、国家助学金、国家助学贷款等多种形式有机结合的研究生资助政策体系。（如遇国家政策调整，以新政策文件为准执行）</w:t>
      </w:r>
    </w:p>
    <w:p w14:paraId="3636F7D1">
      <w:pPr>
        <w:keepNext w:val="0"/>
        <w:keepLines w:val="0"/>
        <w:pageBreakBefore w:val="0"/>
        <w:widowControl/>
        <w:wordWrap/>
        <w:overflowPunct/>
        <w:topLinePunct w:val="0"/>
        <w:bidi w:val="0"/>
        <w:adjustRightInd w:val="0"/>
        <w:snapToGrid w:val="0"/>
        <w:spacing w:line="560" w:lineRule="exact"/>
        <w:ind w:firstLine="643" w:firstLineChars="200"/>
        <w:outlineLvl w:val="1"/>
        <w:rPr>
          <w:rFonts w:hint="eastAsia" w:ascii="仿宋_GB2312" w:hAnsi="仿宋_GB2312" w:eastAsia="仿宋_GB2312" w:cs="仿宋_GB2312"/>
          <w:b/>
          <w:bCs/>
          <w:color w:val="auto"/>
          <w:sz w:val="32"/>
          <w:szCs w:val="32"/>
        </w:rPr>
      </w:pPr>
      <w:bookmarkStart w:id="18" w:name="_Toc6832"/>
      <w:r>
        <w:rPr>
          <w:rFonts w:hint="eastAsia" w:ascii="仿宋_GB2312" w:hAnsi="仿宋_GB2312" w:eastAsia="仿宋_GB2312" w:cs="仿宋_GB2312"/>
          <w:b/>
          <w:bCs/>
          <w:color w:val="auto"/>
          <w:sz w:val="32"/>
          <w:szCs w:val="32"/>
        </w:rPr>
        <w:t>1.国家奖学金</w:t>
      </w:r>
      <w:bookmarkEnd w:id="18"/>
    </w:p>
    <w:p w14:paraId="5F506432">
      <w:pPr>
        <w:keepNext w:val="0"/>
        <w:keepLines w:val="0"/>
        <w:pageBreakBefore w:val="0"/>
        <w:widowControl/>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奖励特别优秀的全日制研究生。全国每年奖励</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万名，其中硕士研究生</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万名、每生每年20000元，颁发国家统一印制的荣誉证书。按学年进行申请，申请时间以学校实际通知为准。</w:t>
      </w:r>
    </w:p>
    <w:p w14:paraId="20C84615">
      <w:pPr>
        <w:keepNext w:val="0"/>
        <w:keepLines w:val="0"/>
        <w:pageBreakBefore w:val="0"/>
        <w:widowControl/>
        <w:wordWrap/>
        <w:overflowPunct/>
        <w:topLinePunct w:val="0"/>
        <w:bidi w:val="0"/>
        <w:adjustRightInd w:val="0"/>
        <w:snapToGrid w:val="0"/>
        <w:spacing w:line="560" w:lineRule="exact"/>
        <w:ind w:firstLine="643" w:firstLineChars="200"/>
        <w:outlineLvl w:val="1"/>
        <w:rPr>
          <w:rFonts w:hint="eastAsia" w:ascii="仿宋_GB2312" w:hAnsi="仿宋_GB2312" w:eastAsia="仿宋_GB2312" w:cs="仿宋_GB2312"/>
          <w:b/>
          <w:bCs/>
          <w:color w:val="auto"/>
          <w:sz w:val="32"/>
          <w:szCs w:val="32"/>
        </w:rPr>
      </w:pPr>
      <w:bookmarkStart w:id="19" w:name="_Toc30458"/>
      <w:r>
        <w:rPr>
          <w:rFonts w:hint="eastAsia" w:ascii="仿宋_GB2312" w:hAnsi="仿宋_GB2312" w:eastAsia="仿宋_GB2312" w:cs="仿宋_GB2312"/>
          <w:b/>
          <w:bCs/>
          <w:color w:val="auto"/>
          <w:sz w:val="32"/>
          <w:szCs w:val="32"/>
        </w:rPr>
        <w:t>2.学业奖学金</w:t>
      </w:r>
      <w:bookmarkEnd w:id="19"/>
    </w:p>
    <w:p w14:paraId="55334EF6">
      <w:pPr>
        <w:keepNext w:val="0"/>
        <w:keepLines w:val="0"/>
        <w:pageBreakBefore w:val="0"/>
        <w:widowControl/>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激励纳入全国研究生招生计划的全日制研究生勤奋学习、潜心科研、勇于创新、积极进取而设立的奖学金。资助面为全日制在校硕士研究生的40%，具体分为三档：硕士研究生一等每生每年10000元、二等每生每年8000元、三等每生每年6000元。</w:t>
      </w:r>
      <w:r>
        <w:rPr>
          <w:rFonts w:hint="eastAsia" w:ascii="仿宋_GB2312" w:hAnsi="仿宋_GB2312" w:eastAsia="仿宋_GB2312" w:cs="仿宋_GB2312"/>
          <w:color w:val="auto"/>
          <w:sz w:val="32"/>
          <w:szCs w:val="32"/>
        </w:rPr>
        <w:t>按学年进行申请，申请时间以学校实际通知为准。</w:t>
      </w:r>
    </w:p>
    <w:p w14:paraId="0ECAC2E3">
      <w:pPr>
        <w:keepNext w:val="0"/>
        <w:keepLines w:val="0"/>
        <w:pageBreakBefore w:val="0"/>
        <w:widowControl/>
        <w:wordWrap/>
        <w:overflowPunct/>
        <w:topLinePunct w:val="0"/>
        <w:bidi w:val="0"/>
        <w:adjustRightInd w:val="0"/>
        <w:snapToGrid w:val="0"/>
        <w:spacing w:line="560" w:lineRule="exact"/>
        <w:ind w:firstLine="643" w:firstLineChars="200"/>
        <w:outlineLvl w:val="1"/>
        <w:rPr>
          <w:rFonts w:hint="eastAsia" w:ascii="仿宋_GB2312" w:hAnsi="仿宋_GB2312" w:eastAsia="仿宋_GB2312" w:cs="仿宋_GB2312"/>
          <w:b/>
          <w:bCs/>
          <w:color w:val="auto"/>
          <w:sz w:val="32"/>
          <w:szCs w:val="32"/>
        </w:rPr>
      </w:pPr>
      <w:bookmarkStart w:id="20" w:name="_Toc7875"/>
      <w:r>
        <w:rPr>
          <w:rFonts w:hint="eastAsia" w:ascii="仿宋_GB2312" w:hAnsi="仿宋_GB2312" w:eastAsia="仿宋_GB2312" w:cs="仿宋_GB2312"/>
          <w:b/>
          <w:bCs/>
          <w:color w:val="auto"/>
          <w:sz w:val="32"/>
          <w:szCs w:val="32"/>
        </w:rPr>
        <w:t>3.国家助学金</w:t>
      </w:r>
      <w:bookmarkEnd w:id="20"/>
    </w:p>
    <w:p w14:paraId="0EC8BA95">
      <w:pPr>
        <w:keepNext w:val="0"/>
        <w:keepLines w:val="0"/>
        <w:pageBreakBefore w:val="0"/>
        <w:widowControl/>
        <w:wordWrap/>
        <w:overflowPunct/>
        <w:topLinePunct w:val="0"/>
        <w:bidi w:val="0"/>
        <w:adjustRightInd w:val="0"/>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资助纳入全国研究生招生计划的所有全日制研究生（有固定工资收入的除外）的基本生活支出。硕士研究生资助标准为每生每年6000元，博士研究生资助标准为每生每年13000元。</w:t>
      </w:r>
      <w:r>
        <w:rPr>
          <w:rFonts w:hint="eastAsia" w:ascii="仿宋_GB2312" w:hAnsi="仿宋_GB2312" w:eastAsia="仿宋_GB2312" w:cs="仿宋_GB2312"/>
          <w:color w:val="auto"/>
          <w:sz w:val="32"/>
          <w:szCs w:val="32"/>
        </w:rPr>
        <w:t>按学年进行申请，申请时间以学校实际通知为准。</w:t>
      </w:r>
    </w:p>
    <w:p w14:paraId="18DBE861">
      <w:pPr>
        <w:keepNext w:val="0"/>
        <w:keepLines w:val="0"/>
        <w:pageBreakBefore w:val="0"/>
        <w:widowControl/>
        <w:wordWrap/>
        <w:overflowPunct/>
        <w:topLinePunct w:val="0"/>
        <w:bidi w:val="0"/>
        <w:adjustRightInd w:val="0"/>
        <w:snapToGrid w:val="0"/>
        <w:spacing w:line="560" w:lineRule="exact"/>
        <w:ind w:firstLine="643" w:firstLineChars="200"/>
        <w:outlineLvl w:val="1"/>
        <w:rPr>
          <w:rFonts w:hint="eastAsia" w:ascii="仿宋_GB2312" w:hAnsi="仿宋_GB2312" w:eastAsia="仿宋_GB2312" w:cs="仿宋_GB2312"/>
          <w:b/>
          <w:bCs/>
          <w:color w:val="auto"/>
          <w:sz w:val="32"/>
          <w:szCs w:val="32"/>
        </w:rPr>
      </w:pPr>
      <w:bookmarkStart w:id="21" w:name="_Toc29858"/>
      <w:r>
        <w:rPr>
          <w:rFonts w:hint="eastAsia" w:ascii="仿宋_GB2312" w:hAnsi="仿宋_GB2312" w:eastAsia="仿宋_GB2312" w:cs="仿宋_GB2312"/>
          <w:b/>
          <w:bCs/>
          <w:color w:val="auto"/>
          <w:sz w:val="32"/>
          <w:szCs w:val="32"/>
        </w:rPr>
        <w:t>4.国家助学贷款</w:t>
      </w:r>
      <w:bookmarkEnd w:id="21"/>
    </w:p>
    <w:p w14:paraId="3FE01152">
      <w:pPr>
        <w:keepNext w:val="0"/>
        <w:keepLines w:val="0"/>
        <w:pageBreakBefore w:val="0"/>
        <w:widowControl/>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国家助学贷款是由政府主导，金融机构向高校家庭经济困难学生提供的信用贷款，优先用于支付在校期间的学费和住宿费，超出部分可用于弥补日常生活费。全日制研究生每人每年最高不超过2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000元，在校期间贷款利息由财政全额补贴，毕业后的利息由学生和家长（或其他法定监护人）负担，并按约定偿还本金。贷款期限为学制加15年，最长不超过22年。助学贷款利率按照同期同档次贷款市场报价利率（LPR）减</w:t>
      </w:r>
      <w:r>
        <w:rPr>
          <w:rFonts w:hint="eastAsia"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rPr>
        <w:t>个基点执行（LPR-0.</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家助学贷款分为生源地信用助学贷款和校园地国家助学贷款，有贷款需求的家庭经济困难学生可向户籍地县（市、区）教育行政部门学生资助管理中心咨询办理生源地信用助学贷款，或向高校学生资助管理中心咨询办理校园地国家助学贷款（咨询电话查询方法：关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四川学生资助</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微信公众号，点击</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为您服务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热线电话</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）。同一学年内，有贷款需求的家庭经济困难学生只能选择申请办理其中一种类型的国家助学贷款。生源地信用助学贷款办理时间</w:t>
      </w:r>
      <w:r>
        <w:rPr>
          <w:rFonts w:hint="eastAsia" w:ascii="仿宋_GB2312" w:hAnsi="仿宋_GB2312" w:eastAsia="仿宋_GB2312" w:cs="仿宋_GB2312"/>
          <w:color w:val="auto"/>
          <w:sz w:val="32"/>
          <w:szCs w:val="32"/>
        </w:rPr>
        <w:t>一般</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t>月，校园地国家助学贷款办理时间</w:t>
      </w:r>
      <w:r>
        <w:rPr>
          <w:rFonts w:hint="eastAsia" w:ascii="仿宋_GB2312" w:hAnsi="仿宋_GB2312" w:eastAsia="仿宋_GB2312" w:cs="仿宋_GB2312"/>
          <w:color w:val="auto"/>
          <w:sz w:val="32"/>
          <w:szCs w:val="32"/>
        </w:rPr>
        <w:t>一般</w:t>
      </w:r>
      <w:r>
        <w:rPr>
          <w:rFonts w:hint="eastAsia" w:ascii="仿宋_GB2312" w:hAnsi="仿宋_GB2312" w:eastAsia="仿宋_GB2312" w:cs="仿宋_GB2312"/>
          <w:color w:val="auto"/>
          <w:sz w:val="32"/>
          <w:szCs w:val="32"/>
        </w:rPr>
        <w:t>为9—1</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rPr>
        <w:t>。校园地国家助学贷款办理以学校实际通知为准。</w:t>
      </w:r>
    </w:p>
    <w:p w14:paraId="70C12818">
      <w:pPr>
        <w:keepNext w:val="0"/>
        <w:keepLines w:val="0"/>
        <w:pageBreakBefore w:val="0"/>
        <w:widowControl/>
        <w:wordWrap/>
        <w:overflowPunct/>
        <w:topLinePunct w:val="0"/>
        <w:bidi w:val="0"/>
        <w:adjustRightInd w:val="0"/>
        <w:snapToGrid w:val="0"/>
        <w:spacing w:line="560" w:lineRule="exact"/>
        <w:ind w:firstLine="643" w:firstLineChars="200"/>
        <w:outlineLvl w:val="1"/>
        <w:rPr>
          <w:rFonts w:hint="eastAsia" w:ascii="仿宋_GB2312" w:hAnsi="仿宋_GB2312" w:eastAsia="仿宋_GB2312" w:cs="仿宋_GB2312"/>
          <w:b/>
          <w:bCs/>
          <w:color w:val="auto"/>
          <w:sz w:val="32"/>
          <w:szCs w:val="32"/>
        </w:rPr>
      </w:pPr>
      <w:bookmarkStart w:id="22" w:name="_Toc16834"/>
      <w:r>
        <w:rPr>
          <w:rFonts w:hint="eastAsia" w:ascii="仿宋_GB2312" w:hAnsi="仿宋_GB2312" w:eastAsia="仿宋_GB2312" w:cs="仿宋_GB2312"/>
          <w:b/>
          <w:bCs/>
          <w:color w:val="auto"/>
          <w:sz w:val="32"/>
          <w:szCs w:val="32"/>
        </w:rPr>
        <w:t>5.服兵役高等学校学生国家教育资助</w:t>
      </w:r>
      <w:bookmarkEnd w:id="22"/>
    </w:p>
    <w:p w14:paraId="19425E5E">
      <w:pPr>
        <w:keepNext w:val="0"/>
        <w:keepLines w:val="0"/>
        <w:pageBreakBefore w:val="0"/>
        <w:widowControl/>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应征入伍服义务兵役、招收为军士、退役后复学或入学的全日制研究生实行学费补偿、国家助学贷款代偿、学费减免。学费补偿或国家助学贷款代偿金额，按学生实际缴纳的学费或用于学费的国家助学贷款（包括本金及其全部偿还之前产生的利息，下同）两者金额较高者执行；退役后复学或入学的学费减免金额，按实际收取学费金额执行。学费补偿、国家助学贷款代偿以及学费减免的标准，研究生每生每年最高不超过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000元，超出标准部分不予补偿、代偿或减免。符合条件的学生向</w:t>
      </w:r>
      <w:r>
        <w:rPr>
          <w:rFonts w:hint="eastAsia" w:ascii="仿宋_GB2312" w:hAnsi="仿宋_GB2312" w:eastAsia="仿宋_GB2312" w:cs="仿宋_GB2312"/>
          <w:color w:val="auto"/>
          <w:sz w:val="32"/>
          <w:szCs w:val="32"/>
        </w:rPr>
        <w:t>学校学生资助管理中心</w:t>
      </w:r>
      <w:r>
        <w:rPr>
          <w:rFonts w:hint="eastAsia" w:ascii="仿宋_GB2312" w:hAnsi="仿宋_GB2312" w:eastAsia="仿宋_GB2312" w:cs="仿宋_GB2312"/>
          <w:color w:val="auto"/>
          <w:sz w:val="32"/>
          <w:szCs w:val="32"/>
        </w:rPr>
        <w:t>提出申请</w:t>
      </w:r>
      <w:r>
        <w:rPr>
          <w:rFonts w:hint="eastAsia" w:ascii="仿宋_GB2312" w:hAnsi="仿宋_GB2312" w:eastAsia="仿宋_GB2312" w:cs="仿宋_GB2312"/>
          <w:color w:val="auto"/>
          <w:sz w:val="32"/>
          <w:szCs w:val="32"/>
        </w:rPr>
        <w:t>。</w:t>
      </w:r>
    </w:p>
    <w:p w14:paraId="3D1699EE">
      <w:pPr>
        <w:keepNext w:val="0"/>
        <w:keepLines w:val="0"/>
        <w:pageBreakBefore w:val="0"/>
        <w:widowControl/>
        <w:wordWrap/>
        <w:overflowPunct/>
        <w:topLinePunct w:val="0"/>
        <w:bidi w:val="0"/>
        <w:adjustRightInd w:val="0"/>
        <w:snapToGrid w:val="0"/>
        <w:spacing w:line="560" w:lineRule="exact"/>
        <w:ind w:firstLine="643" w:firstLineChars="200"/>
        <w:outlineLvl w:val="1"/>
        <w:rPr>
          <w:rFonts w:hint="eastAsia" w:ascii="仿宋_GB2312" w:hAnsi="仿宋_GB2312" w:eastAsia="仿宋_GB2312" w:cs="仿宋_GB2312"/>
          <w:b/>
          <w:bCs/>
          <w:color w:val="auto"/>
          <w:sz w:val="32"/>
          <w:szCs w:val="32"/>
        </w:rPr>
      </w:pPr>
      <w:bookmarkStart w:id="23" w:name="_Toc2773"/>
      <w:r>
        <w:rPr>
          <w:rFonts w:hint="eastAsia" w:ascii="仿宋_GB2312" w:hAnsi="仿宋_GB2312" w:eastAsia="仿宋_GB2312" w:cs="仿宋_GB2312"/>
          <w:b/>
          <w:bCs/>
          <w:color w:val="auto"/>
          <w:sz w:val="32"/>
          <w:szCs w:val="32"/>
        </w:rPr>
        <w:t>6.</w:t>
      </w:r>
      <w:r>
        <w:rPr>
          <w:rFonts w:hint="eastAsia" w:ascii="仿宋_GB2312" w:hAnsi="仿宋_GB2312" w:eastAsia="仿宋_GB2312" w:cs="仿宋_GB2312"/>
          <w:b/>
          <w:bCs/>
          <w:color w:val="auto"/>
          <w:sz w:val="32"/>
          <w:szCs w:val="32"/>
        </w:rPr>
        <w:t>四川省省属高校毕业生艰苦边远地区基层单位就业学费奖补</w:t>
      </w:r>
      <w:bookmarkEnd w:id="23"/>
    </w:p>
    <w:p w14:paraId="521A6C5F">
      <w:pPr>
        <w:keepNext w:val="0"/>
        <w:keepLines w:val="0"/>
        <w:pageBreakBefore w:val="0"/>
        <w:widowControl/>
        <w:wordWrap/>
        <w:overflowPunct/>
        <w:topLinePunct w:val="0"/>
        <w:bidi w:val="0"/>
        <w:adjustRightInd w:val="0"/>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川省省属高校全日制应届研究生毕业生，自愿到艰苦边远地区基层单位就业、连续服务满3年及以上的，对其实施学费奖补。奖补金额根据毕业生在校期间实际缴纳的学费或用于学费的国家助学贷款金额确定，每生每年不超过6000元，奖补年限以毕业生最后学历的实际学制为准。奖补款项一次性发放。部属高校毕业生基层就业学费补偿国家助学贷款代偿向就读高校申请，市（州）属高校毕业生基层就业学费奖补由各地参照省政策制定执行。外省高校毕业生到我省艰苦边远地区基层单位就业，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谁用人谁资助</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原则，由就业所在地县（市、区）自行制定政策执行。</w:t>
      </w:r>
    </w:p>
    <w:p w14:paraId="2B6C471B">
      <w:pPr>
        <w:keepNext w:val="0"/>
        <w:keepLines w:val="0"/>
        <w:pageBreakBefore w:val="0"/>
        <w:widowControl/>
        <w:wordWrap/>
        <w:overflowPunct/>
        <w:topLinePunct w:val="0"/>
        <w:bidi w:val="0"/>
        <w:adjustRightInd w:val="0"/>
        <w:snapToGrid w:val="0"/>
        <w:spacing w:line="560" w:lineRule="exact"/>
        <w:ind w:firstLine="643" w:firstLineChars="200"/>
        <w:outlineLvl w:val="1"/>
        <w:rPr>
          <w:rFonts w:hint="eastAsia" w:ascii="仿宋_GB2312" w:hAnsi="仿宋_GB2312" w:eastAsia="仿宋_GB2312" w:cs="仿宋_GB2312"/>
          <w:b/>
          <w:bCs/>
          <w:color w:val="auto"/>
          <w:sz w:val="32"/>
          <w:szCs w:val="32"/>
        </w:rPr>
      </w:pPr>
      <w:bookmarkStart w:id="24" w:name="_Toc2103"/>
      <w:r>
        <w:rPr>
          <w:rFonts w:hint="eastAsia" w:ascii="仿宋_GB2312" w:hAnsi="仿宋_GB2312" w:eastAsia="仿宋_GB2312" w:cs="仿宋_GB2312"/>
          <w:b/>
          <w:bCs/>
          <w:color w:val="auto"/>
          <w:sz w:val="32"/>
          <w:szCs w:val="32"/>
        </w:rPr>
        <w:t>7.“三助一辅”岗位津贴</w:t>
      </w:r>
      <w:bookmarkEnd w:id="24"/>
    </w:p>
    <w:p w14:paraId="700F7738">
      <w:pPr>
        <w:keepNext w:val="0"/>
        <w:keepLines w:val="0"/>
        <w:pageBreakBefore w:val="0"/>
        <w:widowControl/>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高校利用教育拨款、科研经费、学费收入、社会捐助等资金，设置研究生“三助一辅”（助教、助研、助管、学生辅导员)岗位，并提供“三助一辅”津贴。按学年进行申请，申请时间以学校实际通知为准。</w:t>
      </w:r>
    </w:p>
    <w:p w14:paraId="0DA096FC">
      <w:pPr>
        <w:keepNext w:val="0"/>
        <w:keepLines w:val="0"/>
        <w:pageBreakBefore w:val="0"/>
        <w:widowControl/>
        <w:wordWrap/>
        <w:overflowPunct/>
        <w:topLinePunct w:val="0"/>
        <w:bidi w:val="0"/>
        <w:adjustRightInd w:val="0"/>
        <w:snapToGrid w:val="0"/>
        <w:spacing w:line="560" w:lineRule="exact"/>
        <w:ind w:firstLine="643" w:firstLineChars="200"/>
        <w:outlineLvl w:val="1"/>
        <w:rPr>
          <w:rFonts w:hint="eastAsia" w:ascii="仿宋_GB2312" w:hAnsi="仿宋_GB2312" w:eastAsia="仿宋_GB2312" w:cs="仿宋_GB2312"/>
          <w:b/>
          <w:bCs/>
          <w:color w:val="auto"/>
          <w:sz w:val="32"/>
          <w:szCs w:val="32"/>
        </w:rPr>
      </w:pPr>
      <w:bookmarkStart w:id="25" w:name="_Toc2161"/>
      <w:r>
        <w:rPr>
          <w:rFonts w:hint="eastAsia" w:ascii="仿宋_GB2312" w:hAnsi="仿宋_GB2312" w:eastAsia="仿宋_GB2312" w:cs="仿宋_GB2312"/>
          <w:b/>
          <w:bCs/>
          <w:color w:val="auto"/>
          <w:sz w:val="32"/>
          <w:szCs w:val="32"/>
        </w:rPr>
        <w:t>8.校内资助</w:t>
      </w:r>
      <w:bookmarkEnd w:id="25"/>
    </w:p>
    <w:p w14:paraId="170F1022">
      <w:pPr>
        <w:keepNext w:val="0"/>
        <w:keepLines w:val="0"/>
        <w:pageBreakBefore w:val="0"/>
        <w:widowControl/>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学校利用从事业收入中提取的资助资金以及企业、社会团体和个人捐助资金，设立研究生学校助学金、困难补助等资助项目，具体以学校实际通知为准。</w:t>
      </w:r>
    </w:p>
    <w:p w14:paraId="6A6A3DFC">
      <w:pPr>
        <w:keepNext w:val="0"/>
        <w:keepLines w:val="0"/>
        <w:pageBreakBefore w:val="0"/>
        <w:widowControl/>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rPr>
      </w:pPr>
    </w:p>
    <w:p w14:paraId="02E0823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both"/>
        <w:textAlignment w:val="auto"/>
        <w:outlineLvl w:val="0"/>
        <w:rPr>
          <w:rFonts w:hint="eastAsia" w:ascii="黑体" w:hAnsi="黑体" w:eastAsia="黑体" w:cs="黑体"/>
          <w:b/>
          <w:bCs/>
          <w:i w:val="0"/>
          <w:iCs w:val="0"/>
          <w:caps w:val="0"/>
          <w:color w:val="222222"/>
          <w:spacing w:val="8"/>
          <w:kern w:val="0"/>
          <w:sz w:val="32"/>
          <w:szCs w:val="32"/>
          <w:shd w:val="clear" w:fill="FFFFFF"/>
          <w:lang w:val="en-US" w:eastAsia="zh-CN" w:bidi="ar"/>
        </w:rPr>
      </w:pPr>
      <w:bookmarkStart w:id="26" w:name="_Toc22549"/>
      <w:r>
        <w:rPr>
          <w:rFonts w:hint="eastAsia" w:ascii="黑体" w:hAnsi="黑体" w:eastAsia="黑体" w:cs="黑体"/>
          <w:b/>
          <w:bCs/>
          <w:i w:val="0"/>
          <w:iCs w:val="0"/>
          <w:caps w:val="0"/>
          <w:color w:val="222222"/>
          <w:spacing w:val="8"/>
          <w:sz w:val="32"/>
          <w:szCs w:val="32"/>
          <w:shd w:val="clear" w:fill="FFFFFF"/>
          <w:lang w:val="en-US" w:eastAsia="zh-CN"/>
        </w:rPr>
        <w:t>四、</w:t>
      </w:r>
      <w:r>
        <w:rPr>
          <w:rFonts w:hint="eastAsia" w:ascii="黑体" w:hAnsi="黑体" w:eastAsia="黑体" w:cs="黑体"/>
          <w:b/>
          <w:bCs/>
          <w:i w:val="0"/>
          <w:iCs w:val="0"/>
          <w:caps w:val="0"/>
          <w:color w:val="222222"/>
          <w:spacing w:val="8"/>
          <w:sz w:val="32"/>
          <w:szCs w:val="32"/>
          <w:shd w:val="clear" w:fill="FFFFFF"/>
          <w:lang w:eastAsia="zh-CN"/>
        </w:rPr>
        <w:t>应征入伍</w:t>
      </w:r>
      <w:r>
        <w:rPr>
          <w:rFonts w:hint="eastAsia" w:ascii="黑体" w:hAnsi="黑体" w:eastAsia="黑体" w:cs="黑体"/>
          <w:b/>
          <w:bCs/>
          <w:i w:val="0"/>
          <w:iCs w:val="0"/>
          <w:caps w:val="0"/>
          <w:color w:val="222222"/>
          <w:spacing w:val="8"/>
          <w:sz w:val="32"/>
          <w:szCs w:val="32"/>
          <w:shd w:val="clear" w:fill="FFFFFF"/>
        </w:rPr>
        <w:t>专项资助</w:t>
      </w:r>
      <w:bookmarkEnd w:id="26"/>
    </w:p>
    <w:p w14:paraId="31ECF9C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both"/>
        <w:textAlignment w:val="auto"/>
        <w:outlineLvl w:val="1"/>
        <w:rPr>
          <w:rStyle w:val="11"/>
          <w:rFonts w:hint="eastAsia" w:ascii="仿宋_GB2312" w:hAnsi="仿宋_GB2312" w:eastAsia="仿宋_GB2312" w:cs="仿宋_GB2312"/>
          <w:b/>
          <w:bCs w:val="0"/>
          <w:i w:val="0"/>
          <w:iCs w:val="0"/>
          <w:caps w:val="0"/>
          <w:color w:val="222222"/>
          <w:spacing w:val="38"/>
          <w:sz w:val="32"/>
          <w:szCs w:val="32"/>
          <w:shd w:val="clear" w:fill="FFFFFF"/>
          <w:lang w:eastAsia="zh-CN"/>
        </w:rPr>
      </w:pPr>
      <w:bookmarkStart w:id="27" w:name="_Toc3045"/>
      <w:r>
        <w:rPr>
          <w:rStyle w:val="11"/>
          <w:rFonts w:hint="eastAsia" w:ascii="仿宋_GB2312" w:hAnsi="仿宋_GB2312" w:eastAsia="仿宋_GB2312" w:cs="仿宋_GB2312"/>
          <w:b/>
          <w:bCs w:val="0"/>
          <w:i w:val="0"/>
          <w:iCs w:val="0"/>
          <w:caps w:val="0"/>
          <w:color w:val="222222"/>
          <w:spacing w:val="38"/>
          <w:sz w:val="32"/>
          <w:szCs w:val="32"/>
          <w:shd w:val="clear" w:fill="FFFFFF"/>
          <w:lang w:eastAsia="zh-CN"/>
        </w:rPr>
        <w:t>（</w:t>
      </w:r>
      <w:r>
        <w:rPr>
          <w:rStyle w:val="11"/>
          <w:rFonts w:hint="eastAsia" w:ascii="仿宋_GB2312" w:hAnsi="仿宋_GB2312" w:eastAsia="仿宋_GB2312" w:cs="仿宋_GB2312"/>
          <w:b/>
          <w:bCs w:val="0"/>
          <w:i w:val="0"/>
          <w:iCs w:val="0"/>
          <w:caps w:val="0"/>
          <w:color w:val="222222"/>
          <w:spacing w:val="38"/>
          <w:sz w:val="32"/>
          <w:szCs w:val="32"/>
          <w:shd w:val="clear" w:fill="FFFFFF"/>
          <w:lang w:val="en-US" w:eastAsia="zh-CN"/>
        </w:rPr>
        <w:t>一</w:t>
      </w:r>
      <w:r>
        <w:rPr>
          <w:rStyle w:val="11"/>
          <w:rFonts w:hint="eastAsia" w:ascii="仿宋_GB2312" w:hAnsi="仿宋_GB2312" w:eastAsia="仿宋_GB2312" w:cs="仿宋_GB2312"/>
          <w:b/>
          <w:bCs w:val="0"/>
          <w:i w:val="0"/>
          <w:iCs w:val="0"/>
          <w:caps w:val="0"/>
          <w:color w:val="222222"/>
          <w:spacing w:val="38"/>
          <w:sz w:val="32"/>
          <w:szCs w:val="32"/>
          <w:shd w:val="clear" w:fill="FFFFFF"/>
          <w:lang w:eastAsia="zh-CN"/>
        </w:rPr>
        <w:t>）</w:t>
      </w:r>
      <w:r>
        <w:rPr>
          <w:rStyle w:val="11"/>
          <w:rFonts w:hint="eastAsia" w:ascii="仿宋_GB2312" w:hAnsi="仿宋_GB2312" w:eastAsia="仿宋_GB2312" w:cs="仿宋_GB2312"/>
          <w:b/>
          <w:bCs w:val="0"/>
          <w:i w:val="0"/>
          <w:iCs w:val="0"/>
          <w:caps w:val="0"/>
          <w:color w:val="222222"/>
          <w:spacing w:val="38"/>
          <w:sz w:val="32"/>
          <w:szCs w:val="32"/>
          <w:shd w:val="clear" w:fill="FFFFFF"/>
        </w:rPr>
        <w:t>政策介绍</w:t>
      </w:r>
      <w:bookmarkEnd w:id="27"/>
    </w:p>
    <w:p w14:paraId="1FE04EA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7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color w:val="222222"/>
          <w:spacing w:val="23"/>
          <w:sz w:val="32"/>
          <w:szCs w:val="32"/>
          <w:shd w:val="clear" w:fill="FFFFFF"/>
        </w:rPr>
        <w:t>1</w:t>
      </w:r>
      <w:r>
        <w:rPr>
          <w:rFonts w:hint="eastAsia" w:ascii="仿宋_GB2312" w:hAnsi="仿宋_GB2312" w:eastAsia="仿宋_GB2312" w:cs="仿宋_GB2312"/>
          <w:b w:val="0"/>
          <w:bCs w:val="0"/>
          <w:i w:val="0"/>
          <w:iCs w:val="0"/>
          <w:caps w:val="0"/>
          <w:color w:val="222222"/>
          <w:spacing w:val="23"/>
          <w:sz w:val="32"/>
          <w:szCs w:val="32"/>
          <w:shd w:val="clear" w:fill="FFFFFF"/>
          <w:lang w:val="en-US" w:eastAsia="zh-CN"/>
        </w:rPr>
        <w:t>.</w:t>
      </w:r>
      <w:r>
        <w:rPr>
          <w:rFonts w:hint="eastAsia" w:ascii="仿宋_GB2312" w:hAnsi="仿宋_GB2312" w:eastAsia="仿宋_GB2312" w:cs="仿宋_GB2312"/>
          <w:b w:val="0"/>
          <w:bCs w:val="0"/>
          <w:i w:val="0"/>
          <w:iCs w:val="0"/>
          <w:caps w:val="0"/>
          <w:color w:val="222222"/>
          <w:spacing w:val="23"/>
          <w:sz w:val="32"/>
          <w:szCs w:val="32"/>
          <w:shd w:val="clear" w:fill="FFFFFF"/>
        </w:rPr>
        <w:t>应征入伍服兵役</w:t>
      </w:r>
      <w:r>
        <w:rPr>
          <w:rStyle w:val="11"/>
          <w:rFonts w:hint="eastAsia" w:ascii="仿宋_GB2312" w:hAnsi="仿宋_GB2312" w:eastAsia="仿宋_GB2312" w:cs="仿宋_GB2312"/>
          <w:b w:val="0"/>
          <w:bCs w:val="0"/>
          <w:i w:val="0"/>
          <w:iCs w:val="0"/>
          <w:caps w:val="0"/>
          <w:color w:val="222222"/>
          <w:spacing w:val="23"/>
          <w:sz w:val="32"/>
          <w:szCs w:val="32"/>
          <w:shd w:val="clear" w:fill="FFFFFF"/>
        </w:rPr>
        <w:t>高校学生国家教育资助</w:t>
      </w:r>
      <w:r>
        <w:rPr>
          <w:rFonts w:hint="eastAsia" w:ascii="仿宋_GB2312" w:hAnsi="仿宋_GB2312" w:eastAsia="仿宋_GB2312" w:cs="仿宋_GB2312"/>
          <w:b w:val="0"/>
          <w:bCs w:val="0"/>
          <w:i w:val="0"/>
          <w:iCs w:val="0"/>
          <w:caps w:val="0"/>
          <w:color w:val="222222"/>
          <w:spacing w:val="23"/>
          <w:sz w:val="32"/>
          <w:szCs w:val="32"/>
          <w:shd w:val="clear" w:fill="FFFFFF"/>
        </w:rPr>
        <w:t>，是指国家对应征入伍服义务兵役、招收为士官的高校学生，在入伍时对其在校期间缴纳的学费实行一次性补偿或用于学费的国家助学贷款实行代偿；</w:t>
      </w:r>
    </w:p>
    <w:p w14:paraId="1356A86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732"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i w:val="0"/>
          <w:iCs w:val="0"/>
          <w:caps w:val="0"/>
          <w:color w:val="222222"/>
          <w:spacing w:val="23"/>
          <w:sz w:val="32"/>
          <w:szCs w:val="32"/>
          <w:shd w:val="clear" w:fill="FFFFFF"/>
        </w:rPr>
        <w:t>2</w:t>
      </w:r>
      <w:r>
        <w:rPr>
          <w:rFonts w:hint="eastAsia" w:ascii="仿宋_GB2312" w:hAnsi="仿宋_GB2312" w:eastAsia="仿宋_GB2312" w:cs="仿宋_GB2312"/>
          <w:b w:val="0"/>
          <w:bCs w:val="0"/>
          <w:i w:val="0"/>
          <w:iCs w:val="0"/>
          <w:caps w:val="0"/>
          <w:color w:val="222222"/>
          <w:spacing w:val="23"/>
          <w:sz w:val="32"/>
          <w:szCs w:val="32"/>
          <w:shd w:val="clear" w:fill="FFFFFF"/>
          <w:lang w:val="en-US" w:eastAsia="zh-CN"/>
        </w:rPr>
        <w:t>.</w:t>
      </w:r>
      <w:r>
        <w:rPr>
          <w:rFonts w:hint="eastAsia" w:ascii="仿宋_GB2312" w:hAnsi="仿宋_GB2312" w:eastAsia="仿宋_GB2312" w:cs="仿宋_GB2312"/>
          <w:b w:val="0"/>
          <w:bCs w:val="0"/>
          <w:i w:val="0"/>
          <w:iCs w:val="0"/>
          <w:caps w:val="0"/>
          <w:color w:val="222222"/>
          <w:spacing w:val="23"/>
          <w:sz w:val="32"/>
          <w:szCs w:val="32"/>
          <w:shd w:val="clear" w:fill="FFFFFF"/>
        </w:rPr>
        <w:t>对应征入伍服义务兵役前</w:t>
      </w:r>
      <w:r>
        <w:rPr>
          <w:rStyle w:val="11"/>
          <w:rFonts w:hint="eastAsia" w:ascii="仿宋_GB2312" w:hAnsi="仿宋_GB2312" w:eastAsia="仿宋_GB2312" w:cs="仿宋_GB2312"/>
          <w:b w:val="0"/>
          <w:bCs w:val="0"/>
          <w:i w:val="0"/>
          <w:iCs w:val="0"/>
          <w:caps w:val="0"/>
          <w:color w:val="222222"/>
          <w:spacing w:val="23"/>
          <w:sz w:val="32"/>
          <w:szCs w:val="32"/>
          <w:shd w:val="clear" w:fill="FFFFFF"/>
        </w:rPr>
        <w:t>正在高等学校就读的学生(含按国家招生规定录取的高校新生)</w:t>
      </w:r>
      <w:r>
        <w:rPr>
          <w:rFonts w:hint="eastAsia" w:ascii="仿宋_GB2312" w:hAnsi="仿宋_GB2312" w:eastAsia="仿宋_GB2312" w:cs="仿宋_GB2312"/>
          <w:b w:val="0"/>
          <w:bCs w:val="0"/>
          <w:i w:val="0"/>
          <w:iCs w:val="0"/>
          <w:caps w:val="0"/>
          <w:color w:val="222222"/>
          <w:spacing w:val="23"/>
          <w:sz w:val="32"/>
          <w:szCs w:val="32"/>
          <w:shd w:val="clear" w:fill="FFFFFF"/>
        </w:rPr>
        <w:t>，服役期间按国家有关规定保留学籍或入学资格、退役后自愿复学或入学的，实行学费减免</w:t>
      </w:r>
      <w:r>
        <w:rPr>
          <w:rFonts w:hint="eastAsia" w:ascii="仿宋_GB2312" w:hAnsi="仿宋_GB2312" w:eastAsia="仿宋_GB2312" w:cs="仿宋_GB2312"/>
          <w:b w:val="0"/>
          <w:bCs w:val="0"/>
          <w:i w:val="0"/>
          <w:iCs w:val="0"/>
          <w:caps w:val="0"/>
          <w:color w:val="222222"/>
          <w:spacing w:val="23"/>
          <w:sz w:val="32"/>
          <w:szCs w:val="32"/>
          <w:shd w:val="clear" w:fill="FFFFFF"/>
          <w:lang w:eastAsia="zh-CN"/>
        </w:rPr>
        <w:t>；</w:t>
      </w:r>
    </w:p>
    <w:p w14:paraId="2AE2EBA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732" w:firstLineChars="200"/>
        <w:jc w:val="left"/>
        <w:textAlignment w:val="auto"/>
        <w:rPr>
          <w:rFonts w:hint="eastAsia" w:ascii="仿宋_GB2312" w:hAnsi="仿宋_GB2312" w:eastAsia="仿宋_GB2312" w:cs="仿宋_GB2312"/>
          <w:b w:val="0"/>
          <w:bCs w:val="0"/>
          <w:i w:val="0"/>
          <w:iCs w:val="0"/>
          <w:caps w:val="0"/>
          <w:color w:val="222222"/>
          <w:spacing w:val="23"/>
          <w:sz w:val="32"/>
          <w:szCs w:val="32"/>
          <w:shd w:val="clear" w:fill="FFFFFF"/>
          <w:lang w:eastAsia="zh-CN"/>
        </w:rPr>
      </w:pPr>
      <w:r>
        <w:rPr>
          <w:rFonts w:hint="eastAsia" w:ascii="仿宋_GB2312" w:hAnsi="仿宋_GB2312" w:eastAsia="仿宋_GB2312" w:cs="仿宋_GB2312"/>
          <w:b w:val="0"/>
          <w:bCs w:val="0"/>
          <w:i w:val="0"/>
          <w:iCs w:val="0"/>
          <w:caps w:val="0"/>
          <w:color w:val="222222"/>
          <w:spacing w:val="23"/>
          <w:sz w:val="32"/>
          <w:szCs w:val="32"/>
          <w:shd w:val="clear" w:fill="FFFFFF"/>
        </w:rPr>
        <w:t>3</w:t>
      </w:r>
      <w:r>
        <w:rPr>
          <w:rFonts w:hint="eastAsia" w:ascii="仿宋_GB2312" w:hAnsi="仿宋_GB2312" w:eastAsia="仿宋_GB2312" w:cs="仿宋_GB2312"/>
          <w:b w:val="0"/>
          <w:bCs w:val="0"/>
          <w:i w:val="0"/>
          <w:iCs w:val="0"/>
          <w:caps w:val="0"/>
          <w:color w:val="222222"/>
          <w:spacing w:val="23"/>
          <w:sz w:val="32"/>
          <w:szCs w:val="32"/>
          <w:shd w:val="clear" w:fill="FFFFFF"/>
          <w:lang w:val="en-US" w:eastAsia="zh-CN"/>
        </w:rPr>
        <w:t>.</w:t>
      </w:r>
      <w:r>
        <w:rPr>
          <w:rStyle w:val="11"/>
          <w:rFonts w:hint="eastAsia" w:ascii="仿宋_GB2312" w:hAnsi="仿宋_GB2312" w:eastAsia="仿宋_GB2312" w:cs="仿宋_GB2312"/>
          <w:b w:val="0"/>
          <w:bCs w:val="0"/>
          <w:i w:val="0"/>
          <w:iCs w:val="0"/>
          <w:caps w:val="0"/>
          <w:color w:val="222222"/>
          <w:spacing w:val="23"/>
          <w:sz w:val="32"/>
          <w:szCs w:val="32"/>
          <w:shd w:val="clear" w:fill="FFFFFF"/>
        </w:rPr>
        <w:t>对退役后，自主就业，通过全国统一高考或高职分类招考方式考入高等学校并到校报到的入学新生</w:t>
      </w:r>
      <w:r>
        <w:rPr>
          <w:rFonts w:hint="eastAsia" w:ascii="仿宋_GB2312" w:hAnsi="仿宋_GB2312" w:eastAsia="仿宋_GB2312" w:cs="仿宋_GB2312"/>
          <w:b w:val="0"/>
          <w:bCs w:val="0"/>
          <w:i w:val="0"/>
          <w:iCs w:val="0"/>
          <w:caps w:val="0"/>
          <w:color w:val="222222"/>
          <w:spacing w:val="23"/>
          <w:sz w:val="32"/>
          <w:szCs w:val="32"/>
          <w:shd w:val="clear" w:fill="FFFFFF"/>
        </w:rPr>
        <w:t>，实行学费减免。</w:t>
      </w:r>
    </w:p>
    <w:p w14:paraId="1B91CAA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both"/>
        <w:textAlignment w:val="auto"/>
        <w:outlineLvl w:val="1"/>
        <w:rPr>
          <w:rStyle w:val="11"/>
          <w:rFonts w:hint="eastAsia" w:ascii="仿宋_GB2312" w:hAnsi="仿宋_GB2312" w:eastAsia="仿宋_GB2312" w:cs="仿宋_GB2312"/>
          <w:b/>
          <w:bCs w:val="0"/>
          <w:i w:val="0"/>
          <w:iCs w:val="0"/>
          <w:caps w:val="0"/>
          <w:color w:val="222222"/>
          <w:spacing w:val="38"/>
          <w:sz w:val="32"/>
          <w:szCs w:val="32"/>
          <w:shd w:val="clear" w:fill="FFFFFF"/>
          <w:lang w:val="en-US" w:eastAsia="zh-CN"/>
        </w:rPr>
      </w:pPr>
      <w:bookmarkStart w:id="28" w:name="_Toc3375"/>
      <w:r>
        <w:rPr>
          <w:rStyle w:val="11"/>
          <w:rFonts w:hint="eastAsia" w:ascii="仿宋_GB2312" w:hAnsi="仿宋_GB2312" w:eastAsia="仿宋_GB2312" w:cs="仿宋_GB2312"/>
          <w:b/>
          <w:bCs w:val="0"/>
          <w:i w:val="0"/>
          <w:iCs w:val="0"/>
          <w:caps w:val="0"/>
          <w:color w:val="222222"/>
          <w:spacing w:val="38"/>
          <w:sz w:val="32"/>
          <w:szCs w:val="32"/>
          <w:shd w:val="clear" w:fill="FFFFFF"/>
          <w:lang w:val="en-US" w:eastAsia="zh-CN"/>
        </w:rPr>
        <w:t>（二）资助范围</w:t>
      </w:r>
      <w:bookmarkEnd w:id="28"/>
    </w:p>
    <w:p w14:paraId="5CD9E1B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right="0" w:rightChars="0" w:firstLine="732"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23"/>
          <w:sz w:val="32"/>
          <w:szCs w:val="32"/>
          <w:shd w:val="clear" w:fill="FFFFFF"/>
        </w:rPr>
        <w:t>学费补偿、贷款代偿或学费减免资助期限</w:t>
      </w:r>
      <w:r>
        <w:rPr>
          <w:rStyle w:val="11"/>
          <w:rFonts w:hint="eastAsia" w:ascii="仿宋_GB2312" w:hAnsi="仿宋_GB2312" w:eastAsia="仿宋_GB2312" w:cs="仿宋_GB2312"/>
          <w:b w:val="0"/>
          <w:bCs w:val="0"/>
          <w:i w:val="0"/>
          <w:iCs w:val="0"/>
          <w:caps w:val="0"/>
          <w:color w:val="auto"/>
          <w:spacing w:val="23"/>
          <w:sz w:val="32"/>
          <w:szCs w:val="32"/>
          <w:shd w:val="clear" w:fill="FFFFFF"/>
        </w:rPr>
        <w:t>为全日制普通高等学历教育一个学制期</w:t>
      </w:r>
      <w:r>
        <w:rPr>
          <w:rFonts w:hint="eastAsia" w:ascii="仿宋_GB2312" w:hAnsi="仿宋_GB2312" w:eastAsia="仿宋_GB2312" w:cs="仿宋_GB2312"/>
          <w:b w:val="0"/>
          <w:bCs w:val="0"/>
          <w:i w:val="0"/>
          <w:iCs w:val="0"/>
          <w:caps w:val="0"/>
          <w:color w:val="auto"/>
          <w:spacing w:val="23"/>
          <w:sz w:val="32"/>
          <w:szCs w:val="32"/>
          <w:shd w:val="clear" w:fill="FFFFFF"/>
        </w:rPr>
        <w:t>。对复学或入学后攻读更高层次学历的不在学费减免范围之内;攻读更高层次学历后二次入伍，可以类比第一次入伍享受更高层次学历教育阶段的资助。</w:t>
      </w:r>
    </w:p>
    <w:p w14:paraId="5091D40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732"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23"/>
          <w:sz w:val="32"/>
          <w:szCs w:val="32"/>
          <w:shd w:val="clear" w:fill="FFFFFF"/>
        </w:rPr>
        <w:t>学费补偿、贷款代偿或学费减免资助年限按照国家对</w:t>
      </w:r>
      <w:r>
        <w:rPr>
          <w:rStyle w:val="11"/>
          <w:rFonts w:hint="eastAsia" w:ascii="仿宋_GB2312" w:hAnsi="仿宋_GB2312" w:eastAsia="仿宋_GB2312" w:cs="仿宋_GB2312"/>
          <w:b w:val="0"/>
          <w:bCs w:val="0"/>
          <w:i w:val="0"/>
          <w:iCs w:val="0"/>
          <w:caps w:val="0"/>
          <w:color w:val="auto"/>
          <w:spacing w:val="23"/>
          <w:sz w:val="32"/>
          <w:szCs w:val="32"/>
          <w:shd w:val="clear" w:fill="FFFFFF"/>
        </w:rPr>
        <w:t>专科(含高职)、本科、研究生、第二学士学位规定的基本修业年限据实计算</w:t>
      </w:r>
      <w:r>
        <w:rPr>
          <w:rFonts w:hint="eastAsia" w:ascii="仿宋_GB2312" w:hAnsi="仿宋_GB2312" w:eastAsia="仿宋_GB2312" w:cs="仿宋_GB2312"/>
          <w:b w:val="0"/>
          <w:bCs w:val="0"/>
          <w:i w:val="0"/>
          <w:iCs w:val="0"/>
          <w:caps w:val="0"/>
          <w:color w:val="auto"/>
          <w:spacing w:val="23"/>
          <w:sz w:val="32"/>
          <w:szCs w:val="32"/>
          <w:shd w:val="clear" w:fill="FFFFFF"/>
        </w:rPr>
        <w:t>。以入伍时间为准，入伍前已完成规定的修业年限，即为学费补偿或国家助学贷款代偿的年限</w:t>
      </w:r>
      <w:r>
        <w:rPr>
          <w:rFonts w:hint="eastAsia" w:ascii="仿宋_GB2312" w:hAnsi="仿宋_GB2312" w:eastAsia="仿宋_GB2312" w:cs="仿宋_GB2312"/>
          <w:b w:val="0"/>
          <w:bCs w:val="0"/>
          <w:i w:val="0"/>
          <w:iCs w:val="0"/>
          <w:caps w:val="0"/>
          <w:color w:val="auto"/>
          <w:spacing w:val="23"/>
          <w:sz w:val="32"/>
          <w:szCs w:val="32"/>
          <w:shd w:val="clear" w:fill="FFFFFF"/>
          <w:lang w:eastAsia="zh-CN"/>
        </w:rPr>
        <w:t>；</w:t>
      </w:r>
      <w:r>
        <w:rPr>
          <w:rFonts w:hint="eastAsia" w:ascii="仿宋_GB2312" w:hAnsi="仿宋_GB2312" w:eastAsia="仿宋_GB2312" w:cs="仿宋_GB2312"/>
          <w:b w:val="0"/>
          <w:bCs w:val="0"/>
          <w:i w:val="0"/>
          <w:iCs w:val="0"/>
          <w:caps w:val="0"/>
          <w:color w:val="auto"/>
          <w:spacing w:val="23"/>
          <w:sz w:val="32"/>
          <w:szCs w:val="32"/>
          <w:shd w:val="clear" w:fill="FFFFFF"/>
        </w:rPr>
        <w:t>退役复学后接续完成规定的剩余修业年限，即为学费减免的年限</w:t>
      </w:r>
      <w:r>
        <w:rPr>
          <w:rFonts w:hint="eastAsia" w:ascii="仿宋_GB2312" w:hAnsi="仿宋_GB2312" w:eastAsia="仿宋_GB2312" w:cs="仿宋_GB2312"/>
          <w:b w:val="0"/>
          <w:bCs w:val="0"/>
          <w:i w:val="0"/>
          <w:iCs w:val="0"/>
          <w:caps w:val="0"/>
          <w:color w:val="auto"/>
          <w:spacing w:val="23"/>
          <w:sz w:val="32"/>
          <w:szCs w:val="32"/>
          <w:shd w:val="clear" w:fill="FFFFFF"/>
          <w:lang w:eastAsia="zh-CN"/>
        </w:rPr>
        <w:t>；</w:t>
      </w:r>
      <w:r>
        <w:rPr>
          <w:rFonts w:hint="eastAsia" w:ascii="仿宋_GB2312" w:hAnsi="仿宋_GB2312" w:eastAsia="仿宋_GB2312" w:cs="仿宋_GB2312"/>
          <w:b w:val="0"/>
          <w:bCs w:val="0"/>
          <w:i w:val="0"/>
          <w:iCs w:val="0"/>
          <w:caps w:val="0"/>
          <w:color w:val="auto"/>
          <w:spacing w:val="23"/>
          <w:sz w:val="32"/>
          <w:szCs w:val="32"/>
          <w:shd w:val="clear" w:fill="FFFFFF"/>
        </w:rPr>
        <w:t>退役后考入高校的新生，规定的基本修业年限，即为学费减免的年限。</w:t>
      </w:r>
    </w:p>
    <w:p w14:paraId="34781FE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732" w:firstLineChars="200"/>
        <w:jc w:val="left"/>
        <w:textAlignment w:val="auto"/>
        <w:rPr>
          <w:rFonts w:hint="eastAsia" w:ascii="仿宋_GB2312" w:hAnsi="仿宋_GB2312" w:eastAsia="仿宋_GB2312" w:cs="仿宋_GB2312"/>
          <w:b w:val="0"/>
          <w:bCs w:val="0"/>
          <w:i w:val="0"/>
          <w:iCs w:val="0"/>
          <w:caps w:val="0"/>
          <w:color w:val="auto"/>
          <w:spacing w:val="23"/>
          <w:sz w:val="32"/>
          <w:szCs w:val="32"/>
          <w:shd w:val="clear" w:fill="FFFFFF"/>
          <w:lang w:eastAsia="zh-CN"/>
        </w:rPr>
      </w:pPr>
      <w:r>
        <w:rPr>
          <w:rStyle w:val="11"/>
          <w:rFonts w:hint="eastAsia" w:ascii="仿宋_GB2312" w:hAnsi="仿宋_GB2312" w:eastAsia="仿宋_GB2312" w:cs="仿宋_GB2312"/>
          <w:b w:val="0"/>
          <w:bCs w:val="0"/>
          <w:i w:val="0"/>
          <w:iCs w:val="0"/>
          <w:caps w:val="0"/>
          <w:color w:val="auto"/>
          <w:spacing w:val="23"/>
          <w:sz w:val="32"/>
          <w:szCs w:val="32"/>
          <w:shd w:val="clear" w:fill="FFFFFF"/>
        </w:rPr>
        <w:t>对专升本、本硕连读学制学生，在专科或本科学习阶段应征入伍的</w:t>
      </w:r>
      <w:r>
        <w:rPr>
          <w:rFonts w:hint="eastAsia" w:ascii="仿宋_GB2312" w:hAnsi="仿宋_GB2312" w:eastAsia="仿宋_GB2312" w:cs="仿宋_GB2312"/>
          <w:b w:val="0"/>
          <w:bCs w:val="0"/>
          <w:i w:val="0"/>
          <w:iCs w:val="0"/>
          <w:caps w:val="0"/>
          <w:color w:val="auto"/>
          <w:spacing w:val="23"/>
          <w:sz w:val="32"/>
          <w:szCs w:val="32"/>
          <w:shd w:val="clear" w:fill="FFFFFF"/>
        </w:rPr>
        <w:t>，以专科或本科规定的学习时间实行入伍资助，在本科或硕士学习阶段应征入伍的，以本科或硕士规定的学习时间实行入伍资助。中职高职连读学生入伍资助，以高职阶段学习时间计算。专升本、本硕连读、中职高职连读、第二学士学位毕业生学费补偿或国家助学贷款代偿的年限，分别按照完成本科、硕士、高职和第二学士学位阶段学习任务规定的学习时间计算。</w:t>
      </w:r>
    </w:p>
    <w:p w14:paraId="5055B6C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both"/>
        <w:textAlignment w:val="auto"/>
        <w:outlineLvl w:val="1"/>
        <w:rPr>
          <w:rStyle w:val="11"/>
          <w:rFonts w:hint="eastAsia" w:ascii="仿宋_GB2312" w:hAnsi="仿宋_GB2312" w:eastAsia="仿宋_GB2312" w:cs="仿宋_GB2312"/>
          <w:b/>
          <w:bCs w:val="0"/>
          <w:i w:val="0"/>
          <w:iCs w:val="0"/>
          <w:caps w:val="0"/>
          <w:color w:val="222222"/>
          <w:spacing w:val="38"/>
          <w:sz w:val="32"/>
          <w:szCs w:val="32"/>
          <w:shd w:val="clear" w:fill="FFFFFF"/>
        </w:rPr>
      </w:pPr>
      <w:bookmarkStart w:id="29" w:name="_Toc25680"/>
      <w:r>
        <w:rPr>
          <w:rStyle w:val="11"/>
          <w:rFonts w:hint="eastAsia" w:ascii="仿宋_GB2312" w:hAnsi="仿宋_GB2312" w:eastAsia="仿宋_GB2312" w:cs="仿宋_GB2312"/>
          <w:b/>
          <w:bCs w:val="0"/>
          <w:i w:val="0"/>
          <w:iCs w:val="0"/>
          <w:caps w:val="0"/>
          <w:color w:val="222222"/>
          <w:spacing w:val="38"/>
          <w:sz w:val="32"/>
          <w:szCs w:val="32"/>
          <w:shd w:val="clear" w:fill="FFFFFF"/>
          <w:lang w:val="en-US" w:eastAsia="zh-CN"/>
        </w:rPr>
        <w:t>（三）资助标准</w:t>
      </w:r>
      <w:bookmarkEnd w:id="29"/>
    </w:p>
    <w:p w14:paraId="1E1FACC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73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222222"/>
          <w:spacing w:val="23"/>
          <w:sz w:val="32"/>
          <w:szCs w:val="32"/>
          <w:shd w:val="clear" w:fill="FFFFFF"/>
        </w:rPr>
        <w:t>服兵役高等学校学生国家教育资助。对应征入伍服义务兵役、招收为士官、退役后复学或入学的高等学校学生</w:t>
      </w:r>
      <w:r>
        <w:rPr>
          <w:rFonts w:hint="eastAsia" w:ascii="仿宋_GB2312" w:hAnsi="仿宋_GB2312" w:eastAsia="仿宋_GB2312" w:cs="仿宋_GB2312"/>
          <w:b w:val="0"/>
          <w:bCs w:val="0"/>
          <w:i w:val="0"/>
          <w:iCs w:val="0"/>
          <w:caps w:val="0"/>
          <w:color w:val="222222"/>
          <w:spacing w:val="23"/>
          <w:sz w:val="32"/>
          <w:szCs w:val="32"/>
          <w:shd w:val="clear" w:fill="FFFFFF"/>
        </w:rPr>
        <w:t>实行</w:t>
      </w:r>
      <w:r>
        <w:rPr>
          <w:rStyle w:val="11"/>
          <w:rFonts w:hint="eastAsia" w:ascii="仿宋_GB2312" w:hAnsi="仿宋_GB2312" w:eastAsia="仿宋_GB2312" w:cs="仿宋_GB2312"/>
          <w:b w:val="0"/>
          <w:bCs w:val="0"/>
          <w:i w:val="0"/>
          <w:iCs w:val="0"/>
          <w:caps w:val="0"/>
          <w:color w:val="222222"/>
          <w:spacing w:val="23"/>
          <w:sz w:val="32"/>
          <w:szCs w:val="32"/>
          <w:shd w:val="clear" w:fill="FFFFFF"/>
        </w:rPr>
        <w:t>学费补偿、国家助学贷款代偿、学费减免</w:t>
      </w:r>
      <w:r>
        <w:rPr>
          <w:rFonts w:hint="eastAsia" w:ascii="仿宋_GB2312" w:hAnsi="仿宋_GB2312" w:eastAsia="仿宋_GB2312" w:cs="仿宋_GB2312"/>
          <w:b w:val="0"/>
          <w:bCs w:val="0"/>
          <w:i w:val="0"/>
          <w:iCs w:val="0"/>
          <w:caps w:val="0"/>
          <w:color w:val="222222"/>
          <w:spacing w:val="23"/>
          <w:sz w:val="32"/>
          <w:szCs w:val="32"/>
          <w:shd w:val="clear" w:fill="FFFFFF"/>
        </w:rPr>
        <w:t>。学费补偿或国家助学贷款代偿金额，按学生实际缴纳的学费或用于学费的国家助学贷款(包</w:t>
      </w:r>
      <w:r>
        <w:rPr>
          <w:rFonts w:hint="eastAsia" w:ascii="仿宋_GB2312" w:hAnsi="仿宋_GB2312" w:eastAsia="仿宋_GB2312" w:cs="仿宋_GB2312"/>
          <w:i w:val="0"/>
          <w:iCs w:val="0"/>
          <w:caps w:val="0"/>
          <w:color w:val="222222"/>
          <w:spacing w:val="23"/>
          <w:sz w:val="32"/>
          <w:szCs w:val="32"/>
          <w:shd w:val="clear" w:fill="FFFFFF"/>
        </w:rPr>
        <w:t>括本金及其全部偿还之前产生的利息，下同)</w:t>
      </w:r>
      <w:r>
        <w:rPr>
          <w:rFonts w:hint="eastAsia" w:ascii="仿宋_GB2312" w:hAnsi="仿宋_GB2312" w:eastAsia="仿宋_GB2312" w:cs="仿宋_GB2312"/>
          <w:i w:val="0"/>
          <w:iCs w:val="0"/>
          <w:caps w:val="0"/>
          <w:color w:val="222222"/>
          <w:spacing w:val="23"/>
          <w:sz w:val="32"/>
          <w:szCs w:val="32"/>
          <w:highlight w:val="none"/>
          <w:shd w:val="clear" w:fill="FFFFFF"/>
        </w:rPr>
        <w:t>两者金额较高者执行</w:t>
      </w:r>
      <w:r>
        <w:rPr>
          <w:rFonts w:hint="eastAsia" w:ascii="仿宋_GB2312" w:hAnsi="仿宋_GB2312" w:eastAsia="仿宋_GB2312" w:cs="仿宋_GB2312"/>
          <w:i w:val="0"/>
          <w:iCs w:val="0"/>
          <w:caps w:val="0"/>
          <w:color w:val="222222"/>
          <w:spacing w:val="23"/>
          <w:sz w:val="32"/>
          <w:szCs w:val="32"/>
          <w:highlight w:val="none"/>
          <w:shd w:val="clear" w:fill="FFFFFF"/>
          <w:lang w:eastAsia="zh-CN"/>
        </w:rPr>
        <w:t>；</w:t>
      </w:r>
      <w:r>
        <w:rPr>
          <w:rFonts w:hint="eastAsia" w:ascii="仿宋_GB2312" w:hAnsi="仿宋_GB2312" w:eastAsia="仿宋_GB2312" w:cs="仿宋_GB2312"/>
          <w:i w:val="0"/>
          <w:iCs w:val="0"/>
          <w:caps w:val="0"/>
          <w:color w:val="222222"/>
          <w:spacing w:val="23"/>
          <w:sz w:val="32"/>
          <w:szCs w:val="32"/>
          <w:highlight w:val="none"/>
          <w:shd w:val="clear" w:fill="FFFFFF"/>
        </w:rPr>
        <w:t>复学或新生入学后学费减免金额，按高等学校实际收取学费金额执行。</w:t>
      </w:r>
    </w:p>
    <w:p w14:paraId="30C63AC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732" w:firstLineChars="200"/>
        <w:jc w:val="both"/>
        <w:textAlignment w:val="auto"/>
        <w:rPr>
          <w:rFonts w:hint="eastAsia" w:ascii="仿宋_GB2312" w:hAnsi="仿宋_GB2312" w:eastAsia="仿宋_GB2312" w:cs="仿宋_GB2312"/>
          <w:i w:val="0"/>
          <w:iCs w:val="0"/>
          <w:caps w:val="0"/>
          <w:color w:val="222222"/>
          <w:spacing w:val="23"/>
          <w:sz w:val="32"/>
          <w:szCs w:val="32"/>
          <w:shd w:val="clear" w:fill="FFFFFF"/>
          <w:lang w:eastAsia="zh-CN"/>
        </w:rPr>
      </w:pPr>
      <w:r>
        <w:rPr>
          <w:rFonts w:hint="eastAsia" w:ascii="仿宋_GB2312" w:hAnsi="仿宋_GB2312" w:eastAsia="仿宋_GB2312" w:cs="仿宋_GB2312"/>
          <w:i w:val="0"/>
          <w:iCs w:val="0"/>
          <w:caps w:val="0"/>
          <w:color w:val="222222"/>
          <w:spacing w:val="23"/>
          <w:sz w:val="32"/>
          <w:szCs w:val="32"/>
          <w:shd w:val="clear" w:fill="FFFFFF"/>
        </w:rPr>
        <w:t>学费补偿、国家助学贷款代偿以及学费减免的标准，本专科生每生每年最高不超过1</w:t>
      </w:r>
      <w:r>
        <w:rPr>
          <w:rFonts w:hint="eastAsia" w:ascii="仿宋_GB2312" w:hAnsi="仿宋_GB2312" w:eastAsia="仿宋_GB2312" w:cs="仿宋_GB2312"/>
          <w:i w:val="0"/>
          <w:iCs w:val="0"/>
          <w:caps w:val="0"/>
          <w:color w:val="222222"/>
          <w:spacing w:val="23"/>
          <w:sz w:val="32"/>
          <w:szCs w:val="32"/>
          <w:shd w:val="clear" w:fill="FFFFFF"/>
          <w:lang w:val="en-US" w:eastAsia="zh-CN"/>
        </w:rPr>
        <w:t>6000</w:t>
      </w:r>
      <w:r>
        <w:rPr>
          <w:rFonts w:hint="eastAsia" w:ascii="仿宋_GB2312" w:hAnsi="仿宋_GB2312" w:eastAsia="仿宋_GB2312" w:cs="仿宋_GB2312"/>
          <w:i w:val="0"/>
          <w:iCs w:val="0"/>
          <w:caps w:val="0"/>
          <w:color w:val="222222"/>
          <w:spacing w:val="23"/>
          <w:sz w:val="32"/>
          <w:szCs w:val="32"/>
          <w:shd w:val="clear" w:fill="FFFFFF"/>
        </w:rPr>
        <w:t>元，研究生每生每年最高不超过</w:t>
      </w:r>
      <w:r>
        <w:rPr>
          <w:rFonts w:hint="eastAsia" w:ascii="仿宋_GB2312" w:hAnsi="仿宋_GB2312" w:eastAsia="仿宋_GB2312" w:cs="仿宋_GB2312"/>
          <w:i w:val="0"/>
          <w:iCs w:val="0"/>
          <w:caps w:val="0"/>
          <w:color w:val="222222"/>
          <w:spacing w:val="23"/>
          <w:sz w:val="32"/>
          <w:szCs w:val="32"/>
          <w:shd w:val="clear" w:fill="FFFFFF"/>
          <w:lang w:val="en-US" w:eastAsia="zh-CN"/>
        </w:rPr>
        <w:t>20000</w:t>
      </w:r>
      <w:r>
        <w:rPr>
          <w:rFonts w:hint="eastAsia" w:ascii="仿宋_GB2312" w:hAnsi="仿宋_GB2312" w:eastAsia="仿宋_GB2312" w:cs="仿宋_GB2312"/>
          <w:i w:val="0"/>
          <w:iCs w:val="0"/>
          <w:caps w:val="0"/>
          <w:color w:val="222222"/>
          <w:spacing w:val="23"/>
          <w:sz w:val="32"/>
          <w:szCs w:val="32"/>
          <w:shd w:val="clear" w:fill="FFFFFF"/>
        </w:rPr>
        <w:t>元。超出标准部分不予补偿、代偿或减免。</w:t>
      </w:r>
    </w:p>
    <w:p w14:paraId="26B08F8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both"/>
        <w:textAlignment w:val="auto"/>
        <w:outlineLvl w:val="1"/>
        <w:rPr>
          <w:rStyle w:val="11"/>
          <w:rFonts w:hint="eastAsia" w:ascii="仿宋_GB2312" w:hAnsi="仿宋_GB2312" w:eastAsia="仿宋_GB2312" w:cs="仿宋_GB2312"/>
          <w:b/>
          <w:bCs w:val="0"/>
          <w:i w:val="0"/>
          <w:iCs w:val="0"/>
          <w:caps w:val="0"/>
          <w:color w:val="222222"/>
          <w:spacing w:val="38"/>
          <w:sz w:val="32"/>
          <w:szCs w:val="32"/>
          <w:shd w:val="clear" w:fill="FFFFFF"/>
          <w:lang w:val="en-US" w:eastAsia="zh-CN"/>
        </w:rPr>
      </w:pPr>
      <w:bookmarkStart w:id="30" w:name="_Toc31326"/>
      <w:r>
        <w:rPr>
          <w:rStyle w:val="11"/>
          <w:rFonts w:hint="eastAsia" w:ascii="仿宋_GB2312" w:hAnsi="仿宋_GB2312" w:eastAsia="仿宋_GB2312" w:cs="仿宋_GB2312"/>
          <w:b/>
          <w:bCs w:val="0"/>
          <w:i w:val="0"/>
          <w:iCs w:val="0"/>
          <w:caps w:val="0"/>
          <w:color w:val="222222"/>
          <w:spacing w:val="38"/>
          <w:sz w:val="32"/>
          <w:szCs w:val="32"/>
          <w:shd w:val="clear" w:fill="FFFFFF"/>
          <w:lang w:val="en-US" w:eastAsia="zh-CN"/>
        </w:rPr>
        <w:t>（四）申请流程</w:t>
      </w:r>
      <w:bookmarkEnd w:id="30"/>
    </w:p>
    <w:p w14:paraId="525D993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75" w:firstLineChars="200"/>
        <w:jc w:val="left"/>
        <w:textAlignment w:val="auto"/>
        <w:outlineLvl w:val="2"/>
        <w:rPr>
          <w:rStyle w:val="11"/>
          <w:rFonts w:hint="eastAsia" w:ascii="仿宋_GB2312" w:hAnsi="仿宋_GB2312" w:eastAsia="仿宋_GB2312" w:cs="仿宋_GB2312"/>
          <w:i w:val="0"/>
          <w:iCs w:val="0"/>
          <w:caps w:val="0"/>
          <w:color w:val="222222"/>
          <w:spacing w:val="8"/>
          <w:kern w:val="0"/>
          <w:sz w:val="32"/>
          <w:szCs w:val="32"/>
          <w:shd w:val="clear" w:fill="FFFFFF"/>
          <w:lang w:val="en-US" w:eastAsia="zh-CN" w:bidi="ar"/>
        </w:rPr>
      </w:pPr>
      <w:bookmarkStart w:id="31" w:name="_Toc8343"/>
      <w:r>
        <w:rPr>
          <w:rStyle w:val="11"/>
          <w:rFonts w:hint="eastAsia" w:ascii="仿宋_GB2312" w:hAnsi="仿宋_GB2312" w:eastAsia="仿宋_GB2312" w:cs="仿宋_GB2312"/>
          <w:i w:val="0"/>
          <w:iCs w:val="0"/>
          <w:caps w:val="0"/>
          <w:color w:val="222222"/>
          <w:spacing w:val="8"/>
          <w:kern w:val="0"/>
          <w:sz w:val="32"/>
          <w:szCs w:val="32"/>
          <w:shd w:val="clear" w:fill="FFFFFF"/>
          <w:lang w:val="en-US" w:eastAsia="zh-CN" w:bidi="ar"/>
        </w:rPr>
        <w:t>1.申请学费补偿的流程</w:t>
      </w:r>
      <w:bookmarkEnd w:id="31"/>
    </w:p>
    <w:p w14:paraId="23FCB86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right="0" w:rightChars="0" w:firstLine="732" w:firstLineChars="200"/>
        <w:jc w:val="left"/>
        <w:textAlignment w:val="auto"/>
        <w:rPr>
          <w:rFonts w:hint="eastAsia" w:ascii="仿宋_GB2312" w:hAnsi="仿宋_GB2312" w:eastAsia="仿宋_GB2312" w:cs="仿宋_GB2312"/>
          <w:i w:val="0"/>
          <w:iCs w:val="0"/>
          <w:caps w:val="0"/>
          <w:color w:val="auto"/>
          <w:spacing w:val="23"/>
          <w:sz w:val="32"/>
          <w:szCs w:val="32"/>
          <w:shd w:val="clear" w:fill="FFFFFF"/>
        </w:rPr>
      </w:pPr>
      <w:r>
        <w:rPr>
          <w:rFonts w:hint="eastAsia" w:ascii="仿宋_GB2312" w:hAnsi="仿宋_GB2312" w:eastAsia="仿宋_GB2312" w:cs="仿宋_GB2312"/>
          <w:i w:val="0"/>
          <w:iCs w:val="0"/>
          <w:caps w:val="0"/>
          <w:color w:val="auto"/>
          <w:spacing w:val="23"/>
          <w:sz w:val="32"/>
          <w:szCs w:val="32"/>
          <w:shd w:val="clear" w:fill="FFFFFF"/>
          <w:lang w:val="en-US" w:eastAsia="zh-CN"/>
        </w:rPr>
        <w:t>（1）</w:t>
      </w:r>
      <w:r>
        <w:rPr>
          <w:rFonts w:hint="eastAsia" w:ascii="仿宋_GB2312" w:hAnsi="仿宋_GB2312" w:eastAsia="仿宋_GB2312" w:cs="仿宋_GB2312"/>
          <w:i w:val="0"/>
          <w:iCs w:val="0"/>
          <w:caps w:val="0"/>
          <w:color w:val="auto"/>
          <w:spacing w:val="23"/>
          <w:sz w:val="32"/>
          <w:szCs w:val="32"/>
          <w:shd w:val="clear" w:fill="FFFFFF"/>
        </w:rPr>
        <w:t>应征入伍服义务兵役、招收为士官的高校学生登录全国征兵网，按要求</w:t>
      </w:r>
      <w:r>
        <w:rPr>
          <w:rFonts w:hint="eastAsia" w:ascii="仿宋_GB2312" w:hAnsi="仿宋_GB2312" w:eastAsia="仿宋_GB2312" w:cs="仿宋_GB2312"/>
          <w:i w:val="0"/>
          <w:iCs w:val="0"/>
          <w:caps w:val="0"/>
          <w:color w:val="auto"/>
          <w:spacing w:val="23"/>
          <w:sz w:val="32"/>
          <w:szCs w:val="32"/>
          <w:shd w:val="clear" w:fill="FFFFFF"/>
          <w:lang w:eastAsia="zh-CN"/>
        </w:rPr>
        <w:t>登录全国征兵网（</w:t>
      </w:r>
      <w:r>
        <w:rPr>
          <w:rFonts w:hint="eastAsia" w:ascii="仿宋_GB2312" w:hAnsi="仿宋_GB2312" w:eastAsia="仿宋_GB2312" w:cs="仿宋_GB2312"/>
          <w:i w:val="0"/>
          <w:iCs w:val="0"/>
          <w:caps w:val="0"/>
          <w:color w:val="auto"/>
          <w:spacing w:val="23"/>
          <w:sz w:val="32"/>
          <w:szCs w:val="32"/>
          <w:shd w:val="clear" w:fill="FFFFFF"/>
          <w:lang w:val="en-US" w:eastAsia="zh-CN"/>
        </w:rPr>
        <w:t>https://www.gfbzb.gov.cn/</w:t>
      </w:r>
      <w:r>
        <w:rPr>
          <w:rFonts w:hint="eastAsia" w:ascii="仿宋_GB2312" w:hAnsi="仿宋_GB2312" w:eastAsia="仿宋_GB2312" w:cs="仿宋_GB2312"/>
          <w:i w:val="0"/>
          <w:iCs w:val="0"/>
          <w:caps w:val="0"/>
          <w:color w:val="auto"/>
          <w:spacing w:val="23"/>
          <w:sz w:val="32"/>
          <w:szCs w:val="32"/>
          <w:shd w:val="clear" w:fill="FFFFFF"/>
          <w:lang w:eastAsia="zh-CN"/>
        </w:rPr>
        <w:t>）</w:t>
      </w:r>
      <w:r>
        <w:rPr>
          <w:rFonts w:hint="eastAsia" w:ascii="仿宋_GB2312" w:hAnsi="仿宋_GB2312" w:eastAsia="仿宋_GB2312" w:cs="仿宋_GB2312"/>
          <w:i w:val="0"/>
          <w:iCs w:val="0"/>
          <w:caps w:val="0"/>
          <w:color w:val="auto"/>
          <w:spacing w:val="23"/>
          <w:sz w:val="32"/>
          <w:szCs w:val="32"/>
          <w:shd w:val="clear" w:fill="FFFFFF"/>
        </w:rPr>
        <w:t>在线填写、打印《应征入伍服兵役高等学校学生国家教育资助申请表Ⅰ》（以下简称《申请表Ⅰ》，一式两份）</w:t>
      </w:r>
      <w:r>
        <w:rPr>
          <w:rFonts w:hint="eastAsia" w:ascii="仿宋_GB2312" w:hAnsi="仿宋_GB2312" w:eastAsia="仿宋_GB2312" w:cs="仿宋_GB2312"/>
          <w:i w:val="0"/>
          <w:iCs w:val="0"/>
          <w:caps w:val="0"/>
          <w:color w:val="auto"/>
          <w:spacing w:val="23"/>
          <w:sz w:val="32"/>
          <w:szCs w:val="32"/>
          <w:shd w:val="clear" w:fill="FFFFFF"/>
          <w:lang w:eastAsia="zh-CN"/>
        </w:rPr>
        <w:t>，加盖入伍地县级人民政府征兵办公室公章后</w:t>
      </w:r>
      <w:r>
        <w:rPr>
          <w:rFonts w:hint="eastAsia" w:ascii="仿宋_GB2312" w:hAnsi="仿宋_GB2312" w:eastAsia="仿宋_GB2312" w:cs="仿宋_GB2312"/>
          <w:i w:val="0"/>
          <w:iCs w:val="0"/>
          <w:caps w:val="0"/>
          <w:color w:val="auto"/>
          <w:spacing w:val="23"/>
          <w:sz w:val="32"/>
          <w:szCs w:val="32"/>
          <w:shd w:val="clear" w:fill="FFFFFF"/>
        </w:rPr>
        <w:t>提交学校学生资助</w:t>
      </w:r>
      <w:r>
        <w:rPr>
          <w:rFonts w:hint="eastAsia" w:ascii="仿宋_GB2312" w:hAnsi="仿宋_GB2312" w:eastAsia="仿宋_GB2312" w:cs="仿宋_GB2312"/>
          <w:i w:val="0"/>
          <w:iCs w:val="0"/>
          <w:caps w:val="0"/>
          <w:color w:val="auto"/>
          <w:spacing w:val="23"/>
          <w:sz w:val="32"/>
          <w:szCs w:val="32"/>
          <w:shd w:val="clear" w:fill="FFFFFF"/>
          <w:lang w:eastAsia="zh-CN"/>
        </w:rPr>
        <w:t>管理</w:t>
      </w:r>
      <w:r>
        <w:rPr>
          <w:rFonts w:hint="eastAsia" w:ascii="仿宋_GB2312" w:hAnsi="仿宋_GB2312" w:eastAsia="仿宋_GB2312" w:cs="仿宋_GB2312"/>
          <w:i w:val="0"/>
          <w:iCs w:val="0"/>
          <w:caps w:val="0"/>
          <w:color w:val="auto"/>
          <w:spacing w:val="23"/>
          <w:sz w:val="32"/>
          <w:szCs w:val="32"/>
          <w:shd w:val="clear" w:fill="FFFFFF"/>
        </w:rPr>
        <w:t>中心。在校期间获得国家助学贷款的学生，需同时提供《国家助学贷款借款合同》复印件和本人签字的偿</w:t>
      </w:r>
      <w:r>
        <w:rPr>
          <w:rFonts w:hint="eastAsia" w:ascii="仿宋_GB2312" w:hAnsi="仿宋_GB2312" w:eastAsia="仿宋_GB2312" w:cs="仿宋_GB2312"/>
          <w:i w:val="0"/>
          <w:iCs w:val="0"/>
          <w:caps w:val="0"/>
          <w:color w:val="auto"/>
          <w:spacing w:val="23"/>
          <w:sz w:val="32"/>
          <w:szCs w:val="32"/>
          <w:shd w:val="clear" w:fill="FFFFFF"/>
          <w:lang w:eastAsia="zh-CN"/>
        </w:rPr>
        <w:t>一次性</w:t>
      </w:r>
      <w:r>
        <w:rPr>
          <w:rFonts w:hint="eastAsia" w:ascii="仿宋_GB2312" w:hAnsi="仿宋_GB2312" w:eastAsia="仿宋_GB2312" w:cs="仿宋_GB2312"/>
          <w:i w:val="0"/>
          <w:iCs w:val="0"/>
          <w:caps w:val="0"/>
          <w:color w:val="auto"/>
          <w:spacing w:val="23"/>
          <w:sz w:val="32"/>
          <w:szCs w:val="32"/>
          <w:shd w:val="clear" w:fill="FFFFFF"/>
        </w:rPr>
        <w:t>还贷款计划书。</w:t>
      </w:r>
    </w:p>
    <w:p w14:paraId="0ECEAF8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right="0" w:rightChars="0" w:firstLine="732" w:firstLineChars="200"/>
        <w:jc w:val="left"/>
        <w:textAlignment w:val="auto"/>
        <w:rPr>
          <w:rFonts w:hint="eastAsia" w:ascii="仿宋_GB2312" w:hAnsi="仿宋_GB2312" w:eastAsia="仿宋_GB2312" w:cs="仿宋_GB2312"/>
          <w:i w:val="0"/>
          <w:iCs w:val="0"/>
          <w:caps w:val="0"/>
          <w:color w:val="auto"/>
          <w:spacing w:val="23"/>
          <w:sz w:val="32"/>
          <w:szCs w:val="32"/>
          <w:shd w:val="clear" w:fill="FFFFFF"/>
        </w:rPr>
      </w:pPr>
      <w:r>
        <w:rPr>
          <w:rFonts w:hint="eastAsia" w:ascii="仿宋_GB2312" w:hAnsi="仿宋_GB2312" w:eastAsia="仿宋_GB2312" w:cs="仿宋_GB2312"/>
          <w:i w:val="0"/>
          <w:iCs w:val="0"/>
          <w:caps w:val="0"/>
          <w:color w:val="auto"/>
          <w:spacing w:val="23"/>
          <w:sz w:val="32"/>
          <w:szCs w:val="32"/>
          <w:shd w:val="clear" w:fill="FFFFFF"/>
          <w:lang w:eastAsia="zh-CN"/>
        </w:rPr>
        <w:t>（</w:t>
      </w:r>
      <w:r>
        <w:rPr>
          <w:rFonts w:hint="eastAsia" w:ascii="仿宋_GB2312" w:hAnsi="仿宋_GB2312" w:eastAsia="仿宋_GB2312" w:cs="仿宋_GB2312"/>
          <w:i w:val="0"/>
          <w:iCs w:val="0"/>
          <w:caps w:val="0"/>
          <w:color w:val="auto"/>
          <w:spacing w:val="23"/>
          <w:sz w:val="32"/>
          <w:szCs w:val="32"/>
          <w:shd w:val="clear" w:fill="FFFFFF"/>
          <w:lang w:val="en-US" w:eastAsia="zh-CN"/>
        </w:rPr>
        <w:t>2</w:t>
      </w:r>
      <w:r>
        <w:rPr>
          <w:rFonts w:hint="eastAsia" w:ascii="仿宋_GB2312" w:hAnsi="仿宋_GB2312" w:eastAsia="仿宋_GB2312" w:cs="仿宋_GB2312"/>
          <w:i w:val="0"/>
          <w:iCs w:val="0"/>
          <w:caps w:val="0"/>
          <w:color w:val="auto"/>
          <w:spacing w:val="23"/>
          <w:sz w:val="32"/>
          <w:szCs w:val="32"/>
          <w:shd w:val="clear" w:fill="FFFFFF"/>
          <w:lang w:eastAsia="zh-CN"/>
        </w:rPr>
        <w:t>）</w:t>
      </w:r>
      <w:r>
        <w:rPr>
          <w:rFonts w:hint="eastAsia" w:ascii="仿宋_GB2312" w:hAnsi="仿宋_GB2312" w:eastAsia="仿宋_GB2312" w:cs="仿宋_GB2312"/>
          <w:i w:val="0"/>
          <w:iCs w:val="0"/>
          <w:caps w:val="0"/>
          <w:color w:val="auto"/>
          <w:spacing w:val="23"/>
          <w:sz w:val="32"/>
          <w:szCs w:val="32"/>
          <w:shd w:val="clear" w:fill="FFFFFF"/>
        </w:rPr>
        <w:t>学生在征兵报名时将《申请表Ⅰ》交至入伍所在地县级人民政府征兵办公室。学生被批准入伍后，县级人民政府征兵办公室对《申请表Ⅰ》加盖公章并返还给学生。</w:t>
      </w:r>
    </w:p>
    <w:p w14:paraId="26741A2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right="0" w:rightChars="0" w:firstLine="732" w:firstLineChars="200"/>
        <w:jc w:val="left"/>
        <w:textAlignment w:val="auto"/>
        <w:rPr>
          <w:rFonts w:hint="eastAsia" w:ascii="仿宋_GB2312" w:hAnsi="仿宋_GB2312" w:eastAsia="仿宋_GB2312" w:cs="仿宋_GB2312"/>
          <w:i w:val="0"/>
          <w:iCs w:val="0"/>
          <w:caps w:val="0"/>
          <w:color w:val="auto"/>
          <w:spacing w:val="23"/>
          <w:sz w:val="32"/>
          <w:szCs w:val="32"/>
          <w:shd w:val="clear" w:fill="FFFFFF"/>
        </w:rPr>
      </w:pPr>
      <w:r>
        <w:rPr>
          <w:rFonts w:hint="eastAsia" w:ascii="仿宋_GB2312" w:hAnsi="仿宋_GB2312" w:eastAsia="仿宋_GB2312" w:cs="仿宋_GB2312"/>
          <w:i w:val="0"/>
          <w:iCs w:val="0"/>
          <w:caps w:val="0"/>
          <w:color w:val="auto"/>
          <w:spacing w:val="23"/>
          <w:sz w:val="32"/>
          <w:szCs w:val="32"/>
          <w:shd w:val="clear" w:fill="FFFFFF"/>
          <w:lang w:eastAsia="zh-CN"/>
        </w:rPr>
        <w:t>（</w:t>
      </w:r>
      <w:r>
        <w:rPr>
          <w:rFonts w:hint="eastAsia" w:ascii="仿宋_GB2312" w:hAnsi="仿宋_GB2312" w:eastAsia="仿宋_GB2312" w:cs="仿宋_GB2312"/>
          <w:i w:val="0"/>
          <w:iCs w:val="0"/>
          <w:caps w:val="0"/>
          <w:color w:val="auto"/>
          <w:spacing w:val="23"/>
          <w:sz w:val="32"/>
          <w:szCs w:val="32"/>
          <w:shd w:val="clear" w:fill="FFFFFF"/>
          <w:lang w:val="en-US" w:eastAsia="zh-CN"/>
        </w:rPr>
        <w:t>3</w:t>
      </w:r>
      <w:r>
        <w:rPr>
          <w:rFonts w:hint="eastAsia" w:ascii="仿宋_GB2312" w:hAnsi="仿宋_GB2312" w:eastAsia="仿宋_GB2312" w:cs="仿宋_GB2312"/>
          <w:i w:val="0"/>
          <w:iCs w:val="0"/>
          <w:caps w:val="0"/>
          <w:color w:val="auto"/>
          <w:spacing w:val="23"/>
          <w:sz w:val="32"/>
          <w:szCs w:val="32"/>
          <w:shd w:val="clear" w:fill="FFFFFF"/>
          <w:lang w:eastAsia="zh-CN"/>
        </w:rPr>
        <w:t>）</w:t>
      </w:r>
      <w:r>
        <w:rPr>
          <w:rFonts w:hint="eastAsia" w:ascii="仿宋_GB2312" w:hAnsi="仿宋_GB2312" w:eastAsia="仿宋_GB2312" w:cs="仿宋_GB2312"/>
          <w:i w:val="0"/>
          <w:iCs w:val="0"/>
          <w:caps w:val="0"/>
          <w:color w:val="auto"/>
          <w:spacing w:val="23"/>
          <w:sz w:val="32"/>
          <w:szCs w:val="32"/>
          <w:shd w:val="clear" w:fill="FFFFFF"/>
        </w:rPr>
        <w:t>学生将《申请表Ⅰ》原件和《入伍通知书》复印件，寄送至原就读高校学生资助中心</w:t>
      </w:r>
      <w:r>
        <w:rPr>
          <w:rFonts w:hint="eastAsia" w:ascii="仿宋_GB2312" w:hAnsi="仿宋_GB2312" w:eastAsia="仿宋_GB2312" w:cs="仿宋_GB2312"/>
          <w:i w:val="0"/>
          <w:iCs w:val="0"/>
          <w:caps w:val="0"/>
          <w:color w:val="auto"/>
          <w:spacing w:val="23"/>
          <w:sz w:val="32"/>
          <w:szCs w:val="32"/>
          <w:shd w:val="clear" w:fill="FFFFFF"/>
          <w:lang w:eastAsia="zh-CN"/>
        </w:rPr>
        <w:t>，</w:t>
      </w:r>
      <w:r>
        <w:rPr>
          <w:rFonts w:hint="eastAsia" w:ascii="仿宋_GB2312" w:hAnsi="仿宋_GB2312" w:eastAsia="仿宋_GB2312" w:cs="仿宋_GB2312"/>
          <w:i w:val="0"/>
          <w:iCs w:val="0"/>
          <w:caps w:val="0"/>
          <w:color w:val="auto"/>
          <w:spacing w:val="23"/>
          <w:sz w:val="32"/>
          <w:szCs w:val="32"/>
          <w:shd w:val="clear" w:fill="FFFFFF"/>
        </w:rPr>
        <w:t>在校期间获得国家助学贷款的学生，需同时提供《国家助学贷款借款合同》复印件和本人签字的偿</w:t>
      </w:r>
      <w:r>
        <w:rPr>
          <w:rFonts w:hint="eastAsia" w:ascii="仿宋_GB2312" w:hAnsi="仿宋_GB2312" w:eastAsia="仿宋_GB2312" w:cs="仿宋_GB2312"/>
          <w:i w:val="0"/>
          <w:iCs w:val="0"/>
          <w:caps w:val="0"/>
          <w:color w:val="auto"/>
          <w:spacing w:val="23"/>
          <w:sz w:val="32"/>
          <w:szCs w:val="32"/>
          <w:shd w:val="clear" w:fill="FFFFFF"/>
          <w:lang w:eastAsia="zh-CN"/>
        </w:rPr>
        <w:t>一次性</w:t>
      </w:r>
      <w:r>
        <w:rPr>
          <w:rFonts w:hint="eastAsia" w:ascii="仿宋_GB2312" w:hAnsi="仿宋_GB2312" w:eastAsia="仿宋_GB2312" w:cs="仿宋_GB2312"/>
          <w:i w:val="0"/>
          <w:iCs w:val="0"/>
          <w:caps w:val="0"/>
          <w:color w:val="auto"/>
          <w:spacing w:val="23"/>
          <w:sz w:val="32"/>
          <w:szCs w:val="32"/>
          <w:shd w:val="clear" w:fill="FFFFFF"/>
        </w:rPr>
        <w:t>还贷款计划书。</w:t>
      </w:r>
    </w:p>
    <w:p w14:paraId="03156D1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right="0" w:rightChars="0" w:firstLine="732" w:firstLineChars="200"/>
        <w:jc w:val="left"/>
        <w:textAlignment w:val="auto"/>
        <w:rPr>
          <w:rFonts w:hint="eastAsia" w:ascii="仿宋_GB2312" w:hAnsi="仿宋_GB2312" w:eastAsia="仿宋_GB2312" w:cs="仿宋_GB2312"/>
          <w:i w:val="0"/>
          <w:iCs w:val="0"/>
          <w:caps w:val="0"/>
          <w:color w:val="auto"/>
          <w:spacing w:val="23"/>
          <w:sz w:val="32"/>
          <w:szCs w:val="32"/>
          <w:shd w:val="clear" w:fill="FFFFFF"/>
        </w:rPr>
      </w:pPr>
      <w:r>
        <w:rPr>
          <w:rFonts w:hint="eastAsia" w:ascii="仿宋_GB2312" w:hAnsi="仿宋_GB2312" w:eastAsia="仿宋_GB2312" w:cs="仿宋_GB2312"/>
          <w:i w:val="0"/>
          <w:iCs w:val="0"/>
          <w:caps w:val="0"/>
          <w:color w:val="auto"/>
          <w:spacing w:val="23"/>
          <w:sz w:val="32"/>
          <w:szCs w:val="32"/>
          <w:shd w:val="clear" w:fill="FFFFFF"/>
          <w:lang w:eastAsia="zh-CN"/>
        </w:rPr>
        <w:t>（</w:t>
      </w:r>
      <w:r>
        <w:rPr>
          <w:rFonts w:hint="eastAsia" w:ascii="仿宋_GB2312" w:hAnsi="仿宋_GB2312" w:eastAsia="仿宋_GB2312" w:cs="仿宋_GB2312"/>
          <w:i w:val="0"/>
          <w:iCs w:val="0"/>
          <w:caps w:val="0"/>
          <w:color w:val="auto"/>
          <w:spacing w:val="23"/>
          <w:sz w:val="32"/>
          <w:szCs w:val="32"/>
          <w:shd w:val="clear" w:fill="FFFFFF"/>
          <w:lang w:val="en-US" w:eastAsia="zh-CN"/>
        </w:rPr>
        <w:t>4</w:t>
      </w:r>
      <w:r>
        <w:rPr>
          <w:rFonts w:hint="eastAsia" w:ascii="仿宋_GB2312" w:hAnsi="仿宋_GB2312" w:eastAsia="仿宋_GB2312" w:cs="仿宋_GB2312"/>
          <w:i w:val="0"/>
          <w:iCs w:val="0"/>
          <w:caps w:val="0"/>
          <w:color w:val="auto"/>
          <w:spacing w:val="23"/>
          <w:sz w:val="32"/>
          <w:szCs w:val="32"/>
          <w:shd w:val="clear" w:fill="FFFFFF"/>
          <w:lang w:eastAsia="zh-CN"/>
        </w:rPr>
        <w:t>）</w:t>
      </w:r>
      <w:r>
        <w:rPr>
          <w:rFonts w:hint="eastAsia" w:ascii="仿宋_GB2312" w:hAnsi="仿宋_GB2312" w:eastAsia="仿宋_GB2312" w:cs="仿宋_GB2312"/>
          <w:i w:val="0"/>
          <w:iCs w:val="0"/>
          <w:caps w:val="0"/>
          <w:color w:val="auto"/>
          <w:spacing w:val="23"/>
          <w:sz w:val="32"/>
          <w:szCs w:val="32"/>
          <w:shd w:val="clear" w:fill="FFFFFF"/>
        </w:rPr>
        <w:t>高校</w:t>
      </w:r>
      <w:r>
        <w:rPr>
          <w:rFonts w:hint="eastAsia" w:ascii="仿宋_GB2312" w:hAnsi="仿宋_GB2312" w:eastAsia="仿宋_GB2312" w:cs="仿宋_GB2312"/>
          <w:i w:val="0"/>
          <w:iCs w:val="0"/>
          <w:caps w:val="0"/>
          <w:color w:val="auto"/>
          <w:spacing w:val="23"/>
          <w:sz w:val="32"/>
          <w:szCs w:val="32"/>
          <w:shd w:val="clear" w:fill="FFFFFF"/>
          <w:lang w:val="en-US" w:eastAsia="zh-CN"/>
        </w:rPr>
        <w:t>学生资助管理中心</w:t>
      </w:r>
      <w:r>
        <w:rPr>
          <w:rFonts w:hint="eastAsia" w:ascii="仿宋_GB2312" w:hAnsi="仿宋_GB2312" w:eastAsia="仿宋_GB2312" w:cs="仿宋_GB2312"/>
          <w:i w:val="0"/>
          <w:iCs w:val="0"/>
          <w:caps w:val="0"/>
          <w:color w:val="auto"/>
          <w:spacing w:val="23"/>
          <w:sz w:val="32"/>
          <w:szCs w:val="32"/>
          <w:shd w:val="clear" w:fill="FFFFFF"/>
        </w:rPr>
        <w:t>对《申请表Ⅰ》进行审核无误后，在《申请表Ⅰ》盖章，一份留存，一份返还给学生。</w:t>
      </w:r>
    </w:p>
    <w:p w14:paraId="1236816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right="0" w:rightChars="0" w:firstLine="732" w:firstLineChars="200"/>
        <w:jc w:val="left"/>
        <w:textAlignment w:val="auto"/>
        <w:rPr>
          <w:rFonts w:hint="eastAsia" w:ascii="仿宋_GB2312" w:hAnsi="仿宋_GB2312" w:eastAsia="仿宋_GB2312" w:cs="仿宋_GB2312"/>
          <w:i w:val="0"/>
          <w:iCs w:val="0"/>
          <w:caps w:val="0"/>
          <w:color w:val="auto"/>
          <w:spacing w:val="23"/>
          <w:sz w:val="32"/>
          <w:szCs w:val="32"/>
          <w:shd w:val="clear" w:fill="FFFFFF"/>
          <w:lang w:val="en-US" w:eastAsia="zh-CN"/>
        </w:rPr>
      </w:pPr>
      <w:r>
        <w:rPr>
          <w:rFonts w:hint="eastAsia" w:ascii="仿宋_GB2312" w:hAnsi="仿宋_GB2312" w:eastAsia="仿宋_GB2312" w:cs="仿宋_GB2312"/>
          <w:i w:val="0"/>
          <w:iCs w:val="0"/>
          <w:caps w:val="0"/>
          <w:color w:val="auto"/>
          <w:spacing w:val="23"/>
          <w:sz w:val="32"/>
          <w:szCs w:val="32"/>
          <w:shd w:val="clear" w:fill="FFFFFF"/>
          <w:lang w:eastAsia="zh-CN"/>
        </w:rPr>
        <w:t>（</w:t>
      </w:r>
      <w:r>
        <w:rPr>
          <w:rFonts w:hint="eastAsia" w:ascii="仿宋_GB2312" w:hAnsi="仿宋_GB2312" w:eastAsia="仿宋_GB2312" w:cs="仿宋_GB2312"/>
          <w:i w:val="0"/>
          <w:iCs w:val="0"/>
          <w:caps w:val="0"/>
          <w:color w:val="auto"/>
          <w:spacing w:val="23"/>
          <w:sz w:val="32"/>
          <w:szCs w:val="32"/>
          <w:shd w:val="clear" w:fill="FFFFFF"/>
          <w:lang w:val="en-US" w:eastAsia="zh-CN"/>
        </w:rPr>
        <w:t>5</w:t>
      </w:r>
      <w:r>
        <w:rPr>
          <w:rFonts w:hint="eastAsia" w:ascii="仿宋_GB2312" w:hAnsi="仿宋_GB2312" w:eastAsia="仿宋_GB2312" w:cs="仿宋_GB2312"/>
          <w:i w:val="0"/>
          <w:iCs w:val="0"/>
          <w:caps w:val="0"/>
          <w:color w:val="auto"/>
          <w:spacing w:val="23"/>
          <w:sz w:val="32"/>
          <w:szCs w:val="32"/>
          <w:shd w:val="clear" w:fill="FFFFFF"/>
          <w:lang w:eastAsia="zh-CN"/>
        </w:rPr>
        <w:t>）</w:t>
      </w:r>
      <w:r>
        <w:rPr>
          <w:rFonts w:hint="eastAsia" w:ascii="仿宋_GB2312" w:hAnsi="仿宋_GB2312" w:eastAsia="仿宋_GB2312" w:cs="仿宋_GB2312"/>
          <w:i w:val="0"/>
          <w:iCs w:val="0"/>
          <w:caps w:val="0"/>
          <w:color w:val="auto"/>
          <w:spacing w:val="23"/>
          <w:sz w:val="32"/>
          <w:szCs w:val="32"/>
          <w:shd w:val="clear" w:fill="FFFFFF"/>
        </w:rPr>
        <w:t>高校对收到</w:t>
      </w:r>
      <w:r>
        <w:rPr>
          <w:rFonts w:hint="eastAsia" w:ascii="仿宋_GB2312" w:hAnsi="仿宋_GB2312" w:eastAsia="仿宋_GB2312" w:cs="仿宋_GB2312"/>
          <w:i w:val="0"/>
          <w:iCs w:val="0"/>
          <w:caps w:val="0"/>
          <w:color w:val="auto"/>
          <w:spacing w:val="23"/>
          <w:sz w:val="32"/>
          <w:szCs w:val="32"/>
          <w:shd w:val="clear" w:fill="FFFFFF"/>
          <w:lang w:val="en-US" w:eastAsia="zh-CN"/>
        </w:rPr>
        <w:t>的材料</w:t>
      </w:r>
      <w:r>
        <w:rPr>
          <w:rFonts w:hint="eastAsia" w:ascii="仿宋_GB2312" w:hAnsi="仿宋_GB2312" w:eastAsia="仿宋_GB2312" w:cs="仿宋_GB2312"/>
          <w:i w:val="0"/>
          <w:iCs w:val="0"/>
          <w:caps w:val="0"/>
          <w:color w:val="auto"/>
          <w:spacing w:val="23"/>
          <w:sz w:val="32"/>
          <w:szCs w:val="32"/>
          <w:shd w:val="clear" w:fill="FFFFFF"/>
        </w:rPr>
        <w:t>进行复查，符合条件的，向学生进行学费补偿或国家助学贷款代偿。</w:t>
      </w:r>
    </w:p>
    <w:p w14:paraId="3207970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75" w:firstLineChars="200"/>
        <w:jc w:val="left"/>
        <w:textAlignment w:val="auto"/>
        <w:outlineLvl w:val="2"/>
        <w:rPr>
          <w:rStyle w:val="11"/>
          <w:rFonts w:hint="eastAsia" w:ascii="仿宋_GB2312" w:hAnsi="仿宋_GB2312" w:eastAsia="仿宋_GB2312" w:cs="仿宋_GB2312"/>
          <w:i w:val="0"/>
          <w:iCs w:val="0"/>
          <w:caps w:val="0"/>
          <w:color w:val="222222"/>
          <w:spacing w:val="8"/>
          <w:kern w:val="0"/>
          <w:sz w:val="32"/>
          <w:szCs w:val="32"/>
          <w:shd w:val="clear" w:fill="FFFFFF"/>
          <w:lang w:val="en-US" w:eastAsia="zh-CN" w:bidi="ar"/>
        </w:rPr>
      </w:pPr>
      <w:bookmarkStart w:id="32" w:name="_Toc1201"/>
      <w:r>
        <w:rPr>
          <w:rStyle w:val="11"/>
          <w:rFonts w:hint="eastAsia" w:ascii="仿宋_GB2312" w:hAnsi="仿宋_GB2312" w:eastAsia="仿宋_GB2312" w:cs="仿宋_GB2312"/>
          <w:i w:val="0"/>
          <w:iCs w:val="0"/>
          <w:caps w:val="0"/>
          <w:color w:val="222222"/>
          <w:spacing w:val="8"/>
          <w:kern w:val="0"/>
          <w:sz w:val="32"/>
          <w:szCs w:val="32"/>
          <w:shd w:val="clear" w:fill="FFFFFF"/>
          <w:lang w:val="en-US" w:eastAsia="zh-CN" w:bidi="ar"/>
        </w:rPr>
        <w:t>2.申请学费减免的程序</w:t>
      </w:r>
      <w:bookmarkEnd w:id="32"/>
    </w:p>
    <w:p w14:paraId="245464F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732" w:firstLineChars="200"/>
        <w:jc w:val="both"/>
        <w:textAlignment w:val="auto"/>
        <w:rPr>
          <w:rFonts w:hint="eastAsia" w:ascii="仿宋_GB2312" w:hAnsi="仿宋_GB2312" w:eastAsia="仿宋_GB2312" w:cs="仿宋_GB2312"/>
          <w:b w:val="0"/>
          <w:bCs w:val="0"/>
          <w:i w:val="0"/>
          <w:iCs w:val="0"/>
          <w:caps w:val="0"/>
          <w:color w:val="auto"/>
          <w:spacing w:val="23"/>
          <w:sz w:val="32"/>
          <w:szCs w:val="32"/>
          <w:shd w:val="clear" w:fill="FFFFFF"/>
        </w:rPr>
      </w:pPr>
      <w:r>
        <w:rPr>
          <w:rFonts w:hint="eastAsia" w:ascii="仿宋_GB2312" w:hAnsi="仿宋_GB2312" w:eastAsia="仿宋_GB2312" w:cs="仿宋_GB2312"/>
          <w:b w:val="0"/>
          <w:bCs w:val="0"/>
          <w:i w:val="0"/>
          <w:iCs w:val="0"/>
          <w:caps w:val="0"/>
          <w:color w:val="auto"/>
          <w:spacing w:val="23"/>
          <w:sz w:val="32"/>
          <w:szCs w:val="32"/>
          <w:shd w:val="clear" w:fill="FFFFFF"/>
          <w:lang w:eastAsia="zh-CN"/>
        </w:rPr>
        <w:t>（</w:t>
      </w:r>
      <w:r>
        <w:rPr>
          <w:rFonts w:hint="eastAsia" w:ascii="仿宋_GB2312" w:hAnsi="仿宋_GB2312" w:eastAsia="仿宋_GB2312" w:cs="仿宋_GB2312"/>
          <w:b w:val="0"/>
          <w:bCs w:val="0"/>
          <w:i w:val="0"/>
          <w:iCs w:val="0"/>
          <w:caps w:val="0"/>
          <w:color w:val="auto"/>
          <w:spacing w:val="23"/>
          <w:sz w:val="32"/>
          <w:szCs w:val="32"/>
          <w:shd w:val="clear" w:fill="FFFFFF"/>
          <w:lang w:val="en-US" w:eastAsia="zh-CN"/>
        </w:rPr>
        <w:t>1</w:t>
      </w:r>
      <w:r>
        <w:rPr>
          <w:rFonts w:hint="eastAsia" w:ascii="仿宋_GB2312" w:hAnsi="仿宋_GB2312" w:eastAsia="仿宋_GB2312" w:cs="仿宋_GB2312"/>
          <w:b w:val="0"/>
          <w:bCs w:val="0"/>
          <w:i w:val="0"/>
          <w:iCs w:val="0"/>
          <w:caps w:val="0"/>
          <w:color w:val="auto"/>
          <w:spacing w:val="23"/>
          <w:sz w:val="32"/>
          <w:szCs w:val="32"/>
          <w:shd w:val="clear" w:fill="FFFFFF"/>
          <w:lang w:eastAsia="zh-CN"/>
        </w:rPr>
        <w:t>）</w:t>
      </w:r>
      <w:r>
        <w:rPr>
          <w:rFonts w:hint="eastAsia" w:ascii="仿宋_GB2312" w:hAnsi="仿宋_GB2312" w:eastAsia="仿宋_GB2312" w:cs="仿宋_GB2312"/>
          <w:b w:val="0"/>
          <w:bCs w:val="0"/>
          <w:i w:val="0"/>
          <w:iCs w:val="0"/>
          <w:caps w:val="0"/>
          <w:color w:val="auto"/>
          <w:spacing w:val="23"/>
          <w:sz w:val="32"/>
          <w:szCs w:val="32"/>
          <w:shd w:val="clear" w:fill="FFFFFF"/>
        </w:rPr>
        <w:t>退役后自愿回校复学或入学的学生和退役后考入高校的入学新生，到高校报到后向高校一次性提出学费减免申请，</w:t>
      </w:r>
      <w:r>
        <w:rPr>
          <w:rStyle w:val="11"/>
          <w:rFonts w:hint="eastAsia" w:ascii="仿宋_GB2312" w:hAnsi="仿宋_GB2312" w:eastAsia="仿宋_GB2312" w:cs="仿宋_GB2312"/>
          <w:b w:val="0"/>
          <w:bCs w:val="0"/>
          <w:i w:val="0"/>
          <w:iCs w:val="0"/>
          <w:caps w:val="0"/>
          <w:color w:val="auto"/>
          <w:spacing w:val="23"/>
          <w:sz w:val="32"/>
          <w:szCs w:val="32"/>
          <w:shd w:val="clear" w:fill="FFFFFF"/>
        </w:rPr>
        <w:t>填报《应征入伍服兵役高等学校学生国家教育资助申请表Ⅱ</w:t>
      </w:r>
      <w:r>
        <w:rPr>
          <w:rStyle w:val="11"/>
          <w:rFonts w:hint="eastAsia" w:ascii="仿宋_GB2312" w:hAnsi="仿宋_GB2312" w:eastAsia="仿宋_GB2312" w:cs="仿宋_GB2312"/>
          <w:b w:val="0"/>
          <w:bCs w:val="0"/>
          <w:i w:val="0"/>
          <w:iCs w:val="0"/>
          <w:caps w:val="0"/>
          <w:color w:val="auto"/>
          <w:spacing w:val="23"/>
          <w:sz w:val="32"/>
          <w:szCs w:val="32"/>
          <w:shd w:val="clear" w:fill="FFFFFF"/>
          <w:lang w:eastAsia="zh-CN"/>
        </w:rPr>
        <w:t>》（以下简称申请表Ⅱ</w:t>
      </w:r>
      <w:r>
        <w:rPr>
          <w:rStyle w:val="11"/>
          <w:rFonts w:hint="eastAsia" w:ascii="仿宋_GB2312" w:hAnsi="仿宋_GB2312" w:eastAsia="仿宋_GB2312" w:cs="仿宋_GB2312"/>
          <w:b w:val="0"/>
          <w:bCs w:val="0"/>
          <w:i w:val="0"/>
          <w:iCs w:val="0"/>
          <w:caps w:val="0"/>
          <w:color w:val="auto"/>
          <w:spacing w:val="23"/>
          <w:sz w:val="32"/>
          <w:szCs w:val="32"/>
          <w:shd w:val="clear" w:fill="FFFFFF"/>
        </w:rPr>
        <w:t>）并提交退役证书复印件、身份证复印件、学生证复印件（或者复学通知单复印件）</w:t>
      </w:r>
      <w:r>
        <w:rPr>
          <w:rFonts w:hint="eastAsia" w:ascii="仿宋_GB2312" w:hAnsi="仿宋_GB2312" w:eastAsia="仿宋_GB2312" w:cs="仿宋_GB2312"/>
          <w:b w:val="0"/>
          <w:bCs w:val="0"/>
          <w:i w:val="0"/>
          <w:iCs w:val="0"/>
          <w:caps w:val="0"/>
          <w:color w:val="auto"/>
          <w:spacing w:val="23"/>
          <w:sz w:val="32"/>
          <w:szCs w:val="32"/>
          <w:shd w:val="clear" w:fill="FFFFFF"/>
        </w:rPr>
        <w:t>。</w:t>
      </w:r>
    </w:p>
    <w:p w14:paraId="1AEF876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732" w:firstLineChars="200"/>
        <w:jc w:val="left"/>
        <w:textAlignment w:val="auto"/>
        <w:rPr>
          <w:rFonts w:hint="eastAsia" w:ascii="仿宋_GB2312" w:hAnsi="仿宋_GB2312" w:eastAsia="仿宋_GB2312" w:cs="仿宋_GB2312"/>
          <w:i w:val="0"/>
          <w:iCs w:val="0"/>
          <w:caps w:val="0"/>
          <w:color w:val="222222"/>
          <w:spacing w:val="23"/>
          <w:sz w:val="32"/>
          <w:szCs w:val="32"/>
          <w:shd w:val="clear" w:fill="FFFFFF"/>
        </w:rPr>
      </w:pPr>
      <w:r>
        <w:rPr>
          <w:rFonts w:hint="eastAsia" w:ascii="仿宋_GB2312" w:hAnsi="仿宋_GB2312" w:eastAsia="仿宋_GB2312" w:cs="仿宋_GB2312"/>
          <w:b w:val="0"/>
          <w:bCs w:val="0"/>
          <w:i w:val="0"/>
          <w:iCs w:val="0"/>
          <w:caps w:val="0"/>
          <w:color w:val="auto"/>
          <w:spacing w:val="23"/>
          <w:sz w:val="32"/>
          <w:szCs w:val="32"/>
          <w:shd w:val="clear" w:fill="FFFFFF"/>
          <w:lang w:eastAsia="zh-CN"/>
        </w:rPr>
        <w:t>（</w:t>
      </w:r>
      <w:r>
        <w:rPr>
          <w:rFonts w:hint="eastAsia" w:ascii="仿宋_GB2312" w:hAnsi="仿宋_GB2312" w:eastAsia="仿宋_GB2312" w:cs="仿宋_GB2312"/>
          <w:b w:val="0"/>
          <w:bCs w:val="0"/>
          <w:i w:val="0"/>
          <w:iCs w:val="0"/>
          <w:caps w:val="0"/>
          <w:color w:val="auto"/>
          <w:spacing w:val="23"/>
          <w:sz w:val="32"/>
          <w:szCs w:val="32"/>
          <w:shd w:val="clear" w:fill="FFFFFF"/>
          <w:lang w:val="en-US" w:eastAsia="zh-CN"/>
        </w:rPr>
        <w:t>2</w:t>
      </w:r>
      <w:r>
        <w:rPr>
          <w:rFonts w:hint="eastAsia" w:ascii="仿宋_GB2312" w:hAnsi="仿宋_GB2312" w:eastAsia="仿宋_GB2312" w:cs="仿宋_GB2312"/>
          <w:b w:val="0"/>
          <w:bCs w:val="0"/>
          <w:i w:val="0"/>
          <w:iCs w:val="0"/>
          <w:caps w:val="0"/>
          <w:color w:val="auto"/>
          <w:spacing w:val="23"/>
          <w:sz w:val="32"/>
          <w:szCs w:val="32"/>
          <w:shd w:val="clear" w:fill="FFFFFF"/>
          <w:lang w:eastAsia="zh-CN"/>
        </w:rPr>
        <w:t>）</w:t>
      </w:r>
      <w:r>
        <w:rPr>
          <w:rFonts w:hint="eastAsia" w:ascii="仿宋_GB2312" w:hAnsi="仿宋_GB2312" w:eastAsia="仿宋_GB2312" w:cs="仿宋_GB2312"/>
          <w:b w:val="0"/>
          <w:bCs w:val="0"/>
          <w:i w:val="0"/>
          <w:iCs w:val="0"/>
          <w:caps w:val="0"/>
          <w:color w:val="auto"/>
          <w:spacing w:val="23"/>
          <w:sz w:val="32"/>
          <w:szCs w:val="32"/>
          <w:shd w:val="clear" w:fill="FFFFFF"/>
        </w:rPr>
        <w:t>学生资助中心在收到申请材料后，及时对学生申请资格进行审核。符合条件的，及时办理学费减免手续，逐年减免学</w:t>
      </w:r>
      <w:r>
        <w:rPr>
          <w:rFonts w:hint="eastAsia" w:ascii="仿宋_GB2312" w:hAnsi="仿宋_GB2312" w:eastAsia="仿宋_GB2312" w:cs="仿宋_GB2312"/>
          <w:b w:val="0"/>
          <w:bCs w:val="0"/>
          <w:i w:val="0"/>
          <w:iCs w:val="0"/>
          <w:caps w:val="0"/>
          <w:color w:val="auto"/>
          <w:spacing w:val="23"/>
          <w:sz w:val="32"/>
          <w:szCs w:val="32"/>
          <w:shd w:val="clear" w:fill="FFFFFF"/>
          <w:lang w:eastAsia="zh-CN"/>
        </w:rPr>
        <w:t>费</w:t>
      </w:r>
      <w:r>
        <w:rPr>
          <w:rFonts w:hint="eastAsia" w:ascii="仿宋_GB2312" w:hAnsi="仿宋_GB2312" w:eastAsia="仿宋_GB2312" w:cs="仿宋_GB2312"/>
          <w:b w:val="0"/>
          <w:bCs w:val="0"/>
          <w:i w:val="0"/>
          <w:iCs w:val="0"/>
          <w:caps w:val="0"/>
          <w:color w:val="auto"/>
          <w:spacing w:val="23"/>
          <w:sz w:val="32"/>
          <w:szCs w:val="32"/>
          <w:shd w:val="clear" w:fill="FFFFFF"/>
        </w:rPr>
        <w:t>。</w:t>
      </w:r>
    </w:p>
    <w:p w14:paraId="25BBEE5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75" w:firstLineChars="200"/>
        <w:jc w:val="left"/>
        <w:textAlignment w:val="auto"/>
        <w:outlineLvl w:val="2"/>
        <w:rPr>
          <w:rStyle w:val="11"/>
          <w:rFonts w:hint="eastAsia" w:ascii="仿宋_GB2312" w:hAnsi="仿宋_GB2312" w:eastAsia="仿宋_GB2312" w:cs="仿宋_GB2312"/>
          <w:i w:val="0"/>
          <w:iCs w:val="0"/>
          <w:caps w:val="0"/>
          <w:color w:val="222222"/>
          <w:spacing w:val="8"/>
          <w:kern w:val="0"/>
          <w:sz w:val="32"/>
          <w:szCs w:val="32"/>
          <w:shd w:val="clear" w:fill="FFFFFF"/>
          <w:lang w:val="en-US" w:eastAsia="zh-CN" w:bidi="ar"/>
        </w:rPr>
      </w:pPr>
      <w:bookmarkStart w:id="33" w:name="_Toc25665"/>
      <w:r>
        <w:rPr>
          <w:rStyle w:val="11"/>
          <w:rFonts w:hint="eastAsia" w:ascii="仿宋_GB2312" w:hAnsi="仿宋_GB2312" w:eastAsia="仿宋_GB2312" w:cs="仿宋_GB2312"/>
          <w:i w:val="0"/>
          <w:iCs w:val="0"/>
          <w:caps w:val="0"/>
          <w:color w:val="222222"/>
          <w:spacing w:val="8"/>
          <w:kern w:val="0"/>
          <w:sz w:val="32"/>
          <w:szCs w:val="32"/>
          <w:shd w:val="clear" w:fill="FFFFFF"/>
          <w:lang w:val="en-US" w:eastAsia="zh-CN" w:bidi="ar"/>
        </w:rPr>
        <w:t>3.应征入伍服兵役高等学校学生国家教育资助申请表分为：</w:t>
      </w:r>
      <w:bookmarkEnd w:id="33"/>
    </w:p>
    <w:p w14:paraId="342B28D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732"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i w:val="0"/>
          <w:iCs w:val="0"/>
          <w:caps w:val="0"/>
          <w:color w:val="auto"/>
          <w:spacing w:val="23"/>
          <w:sz w:val="32"/>
          <w:szCs w:val="32"/>
          <w:shd w:val="clear" w:fill="FFFFFF"/>
          <w:lang w:eastAsia="zh-CN"/>
        </w:rPr>
        <w:t>（</w:t>
      </w:r>
      <w:r>
        <w:rPr>
          <w:rFonts w:hint="eastAsia" w:ascii="仿宋_GB2312" w:hAnsi="仿宋_GB2312" w:eastAsia="仿宋_GB2312" w:cs="仿宋_GB2312"/>
          <w:b w:val="0"/>
          <w:bCs w:val="0"/>
          <w:i w:val="0"/>
          <w:iCs w:val="0"/>
          <w:caps w:val="0"/>
          <w:color w:val="auto"/>
          <w:spacing w:val="23"/>
          <w:sz w:val="32"/>
          <w:szCs w:val="32"/>
          <w:shd w:val="clear" w:fill="FFFFFF"/>
          <w:lang w:val="en-US" w:eastAsia="zh-CN"/>
        </w:rPr>
        <w:t>1</w:t>
      </w:r>
      <w:r>
        <w:rPr>
          <w:rFonts w:hint="eastAsia" w:ascii="仿宋_GB2312" w:hAnsi="仿宋_GB2312" w:eastAsia="仿宋_GB2312" w:cs="仿宋_GB2312"/>
          <w:b w:val="0"/>
          <w:bCs w:val="0"/>
          <w:i w:val="0"/>
          <w:iCs w:val="0"/>
          <w:caps w:val="0"/>
          <w:color w:val="auto"/>
          <w:spacing w:val="23"/>
          <w:sz w:val="32"/>
          <w:szCs w:val="32"/>
          <w:shd w:val="clear" w:fill="FFFFFF"/>
          <w:lang w:eastAsia="zh-CN"/>
        </w:rPr>
        <w:t>）</w:t>
      </w:r>
      <w:r>
        <w:rPr>
          <w:rFonts w:hint="eastAsia" w:ascii="仿宋_GB2312" w:hAnsi="仿宋_GB2312" w:eastAsia="仿宋_GB2312" w:cs="仿宋_GB2312"/>
          <w:b w:val="0"/>
          <w:bCs w:val="0"/>
          <w:i w:val="0"/>
          <w:iCs w:val="0"/>
          <w:caps w:val="0"/>
          <w:color w:val="auto"/>
          <w:spacing w:val="23"/>
          <w:sz w:val="32"/>
          <w:szCs w:val="32"/>
          <w:shd w:val="clear" w:fill="FFFFFF"/>
        </w:rPr>
        <w:t>《</w:t>
      </w:r>
      <w:r>
        <w:rPr>
          <w:rStyle w:val="11"/>
          <w:rFonts w:hint="eastAsia" w:ascii="仿宋_GB2312" w:hAnsi="仿宋_GB2312" w:eastAsia="仿宋_GB2312" w:cs="仿宋_GB2312"/>
          <w:b w:val="0"/>
          <w:bCs w:val="0"/>
          <w:i w:val="0"/>
          <w:iCs w:val="0"/>
          <w:caps w:val="0"/>
          <w:color w:val="auto"/>
          <w:spacing w:val="23"/>
          <w:sz w:val="32"/>
          <w:szCs w:val="32"/>
          <w:shd w:val="clear" w:fill="FFFFFF"/>
        </w:rPr>
        <w:t>应征入伍服兵役高等学校学生国家教育资助申请表Ⅰ》（以下简称申请表Ⅰ）</w:t>
      </w:r>
      <w:r>
        <w:rPr>
          <w:rStyle w:val="11"/>
          <w:rFonts w:hint="eastAsia" w:ascii="仿宋_GB2312" w:hAnsi="仿宋_GB2312" w:eastAsia="仿宋_GB2312" w:cs="仿宋_GB2312"/>
          <w:b w:val="0"/>
          <w:bCs w:val="0"/>
          <w:i w:val="0"/>
          <w:iCs w:val="0"/>
          <w:caps w:val="0"/>
          <w:color w:val="auto"/>
          <w:spacing w:val="23"/>
          <w:sz w:val="32"/>
          <w:szCs w:val="32"/>
          <w:shd w:val="clear" w:fill="FFFFFF"/>
          <w:lang w:eastAsia="zh-CN"/>
        </w:rPr>
        <w:t>；</w:t>
      </w:r>
    </w:p>
    <w:p w14:paraId="34117B6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732" w:firstLineChars="200"/>
        <w:jc w:val="both"/>
        <w:textAlignment w:val="auto"/>
        <w:rPr>
          <w:rStyle w:val="11"/>
          <w:rFonts w:hint="eastAsia" w:ascii="仿宋_GB2312" w:hAnsi="仿宋_GB2312" w:eastAsia="仿宋_GB2312" w:cs="仿宋_GB2312"/>
          <w:b w:val="0"/>
          <w:bCs w:val="0"/>
          <w:i w:val="0"/>
          <w:iCs w:val="0"/>
          <w:caps w:val="0"/>
          <w:color w:val="auto"/>
          <w:spacing w:val="23"/>
          <w:sz w:val="32"/>
          <w:szCs w:val="32"/>
          <w:shd w:val="clear" w:fill="FFFFFF"/>
          <w:lang w:eastAsia="zh-CN"/>
        </w:rPr>
      </w:pPr>
      <w:r>
        <w:rPr>
          <w:rFonts w:hint="eastAsia" w:ascii="仿宋_GB2312" w:hAnsi="仿宋_GB2312" w:eastAsia="仿宋_GB2312" w:cs="仿宋_GB2312"/>
          <w:b w:val="0"/>
          <w:bCs w:val="0"/>
          <w:i w:val="0"/>
          <w:iCs w:val="0"/>
          <w:caps w:val="0"/>
          <w:color w:val="auto"/>
          <w:spacing w:val="23"/>
          <w:sz w:val="32"/>
          <w:szCs w:val="32"/>
          <w:shd w:val="clear" w:fill="FFFFFF"/>
          <w:lang w:eastAsia="zh-CN"/>
        </w:rPr>
        <w:t>（</w:t>
      </w:r>
      <w:r>
        <w:rPr>
          <w:rFonts w:hint="eastAsia" w:ascii="仿宋_GB2312" w:hAnsi="仿宋_GB2312" w:eastAsia="仿宋_GB2312" w:cs="仿宋_GB2312"/>
          <w:b w:val="0"/>
          <w:bCs w:val="0"/>
          <w:i w:val="0"/>
          <w:iCs w:val="0"/>
          <w:caps w:val="0"/>
          <w:color w:val="auto"/>
          <w:spacing w:val="23"/>
          <w:sz w:val="32"/>
          <w:szCs w:val="32"/>
          <w:shd w:val="clear" w:fill="FFFFFF"/>
          <w:lang w:val="en-US" w:eastAsia="zh-CN"/>
        </w:rPr>
        <w:t>2</w:t>
      </w:r>
      <w:r>
        <w:rPr>
          <w:rFonts w:hint="eastAsia" w:ascii="仿宋_GB2312" w:hAnsi="仿宋_GB2312" w:eastAsia="仿宋_GB2312" w:cs="仿宋_GB2312"/>
          <w:b w:val="0"/>
          <w:bCs w:val="0"/>
          <w:i w:val="0"/>
          <w:iCs w:val="0"/>
          <w:caps w:val="0"/>
          <w:color w:val="auto"/>
          <w:spacing w:val="23"/>
          <w:sz w:val="32"/>
          <w:szCs w:val="32"/>
          <w:shd w:val="clear" w:fill="FFFFFF"/>
          <w:lang w:eastAsia="zh-CN"/>
        </w:rPr>
        <w:t>）</w:t>
      </w:r>
      <w:r>
        <w:rPr>
          <w:rStyle w:val="11"/>
          <w:rFonts w:hint="eastAsia" w:ascii="仿宋_GB2312" w:hAnsi="仿宋_GB2312" w:eastAsia="仿宋_GB2312" w:cs="仿宋_GB2312"/>
          <w:b w:val="0"/>
          <w:bCs w:val="0"/>
          <w:i w:val="0"/>
          <w:iCs w:val="0"/>
          <w:caps w:val="0"/>
          <w:color w:val="auto"/>
          <w:spacing w:val="23"/>
          <w:sz w:val="32"/>
          <w:szCs w:val="32"/>
          <w:shd w:val="clear" w:fill="FFFFFF"/>
        </w:rPr>
        <w:t>《应征入伍服兵役高等学校学生国家教育资助申请表Ⅱ》（以下简称申请表Ⅱ）</w:t>
      </w:r>
      <w:r>
        <w:rPr>
          <w:rStyle w:val="11"/>
          <w:rFonts w:hint="eastAsia" w:ascii="仿宋_GB2312" w:hAnsi="仿宋_GB2312" w:eastAsia="仿宋_GB2312" w:cs="仿宋_GB2312"/>
          <w:b w:val="0"/>
          <w:bCs w:val="0"/>
          <w:i w:val="0"/>
          <w:iCs w:val="0"/>
          <w:caps w:val="0"/>
          <w:color w:val="auto"/>
          <w:spacing w:val="23"/>
          <w:sz w:val="32"/>
          <w:szCs w:val="32"/>
          <w:shd w:val="clear" w:fill="FFFFFF"/>
          <w:lang w:eastAsia="zh-CN"/>
        </w:rPr>
        <w:t>。</w:t>
      </w:r>
    </w:p>
    <w:p w14:paraId="0892563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732" w:firstLineChars="200"/>
        <w:jc w:val="both"/>
        <w:textAlignment w:val="auto"/>
        <w:rPr>
          <w:rFonts w:hint="eastAsia" w:ascii="仿宋_GB2312" w:hAnsi="仿宋_GB2312" w:eastAsia="仿宋_GB2312" w:cs="仿宋_GB2312"/>
          <w:b w:val="0"/>
          <w:bCs w:val="0"/>
          <w:color w:val="auto"/>
          <w:sz w:val="32"/>
          <w:szCs w:val="32"/>
        </w:rPr>
      </w:pPr>
      <w:r>
        <w:rPr>
          <w:rStyle w:val="11"/>
          <w:rFonts w:hint="eastAsia" w:ascii="仿宋_GB2312" w:hAnsi="仿宋_GB2312" w:eastAsia="仿宋_GB2312" w:cs="仿宋_GB2312"/>
          <w:b w:val="0"/>
          <w:bCs w:val="0"/>
          <w:i w:val="0"/>
          <w:iCs w:val="0"/>
          <w:caps w:val="0"/>
          <w:color w:val="auto"/>
          <w:spacing w:val="23"/>
          <w:sz w:val="32"/>
          <w:szCs w:val="32"/>
          <w:shd w:val="clear" w:color="auto" w:fill="auto"/>
        </w:rPr>
        <w:t>注意：填表前，应明确自己属于哪一种情况，需打印哪一类申请表。</w:t>
      </w:r>
    </w:p>
    <w:p w14:paraId="559D982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732"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i w:val="0"/>
          <w:iCs w:val="0"/>
          <w:caps w:val="0"/>
          <w:color w:val="auto"/>
          <w:spacing w:val="23"/>
          <w:sz w:val="32"/>
          <w:szCs w:val="32"/>
          <w:shd w:val="clear" w:fill="FFFFFF"/>
        </w:rPr>
        <w:t>①</w:t>
      </w:r>
      <w:r>
        <w:rPr>
          <w:rFonts w:hint="eastAsia" w:ascii="仿宋_GB2312" w:hAnsi="仿宋_GB2312" w:eastAsia="仿宋_GB2312" w:cs="仿宋_GB2312"/>
          <w:b w:val="0"/>
          <w:bCs w:val="0"/>
          <w:i w:val="0"/>
          <w:iCs w:val="0"/>
          <w:caps w:val="0"/>
          <w:color w:val="auto"/>
          <w:spacing w:val="23"/>
          <w:sz w:val="32"/>
          <w:szCs w:val="32"/>
          <w:shd w:val="clear" w:fill="FFFFFF"/>
          <w:lang w:eastAsia="zh-CN"/>
        </w:rPr>
        <w:t>在校生入伍（</w:t>
      </w:r>
      <w:r>
        <w:rPr>
          <w:rStyle w:val="11"/>
          <w:rFonts w:hint="eastAsia" w:ascii="仿宋_GB2312" w:hAnsi="仿宋_GB2312" w:eastAsia="仿宋_GB2312" w:cs="仿宋_GB2312"/>
          <w:b w:val="0"/>
          <w:bCs w:val="0"/>
          <w:i w:val="0"/>
          <w:iCs w:val="0"/>
          <w:caps w:val="0"/>
          <w:color w:val="auto"/>
          <w:spacing w:val="23"/>
          <w:sz w:val="32"/>
          <w:szCs w:val="32"/>
          <w:shd w:val="clear" w:fill="FFFFFF"/>
        </w:rPr>
        <w:t>中途入伍并复学</w:t>
      </w:r>
      <w:r>
        <w:rPr>
          <w:rStyle w:val="11"/>
          <w:rFonts w:hint="eastAsia" w:ascii="仿宋_GB2312" w:hAnsi="仿宋_GB2312" w:eastAsia="仿宋_GB2312" w:cs="仿宋_GB2312"/>
          <w:b w:val="0"/>
          <w:bCs w:val="0"/>
          <w:i w:val="0"/>
          <w:iCs w:val="0"/>
          <w:caps w:val="0"/>
          <w:color w:val="auto"/>
          <w:spacing w:val="23"/>
          <w:sz w:val="32"/>
          <w:szCs w:val="32"/>
          <w:shd w:val="clear" w:fill="FFFFFF"/>
          <w:lang w:eastAsia="zh-CN"/>
        </w:rPr>
        <w:t>）</w:t>
      </w:r>
      <w:r>
        <w:rPr>
          <w:rStyle w:val="11"/>
          <w:rFonts w:hint="eastAsia" w:ascii="仿宋_GB2312" w:hAnsi="仿宋_GB2312" w:eastAsia="仿宋_GB2312" w:cs="仿宋_GB2312"/>
          <w:b w:val="0"/>
          <w:bCs w:val="0"/>
          <w:i w:val="0"/>
          <w:iCs w:val="0"/>
          <w:caps w:val="0"/>
          <w:color w:val="auto"/>
          <w:spacing w:val="23"/>
          <w:sz w:val="32"/>
          <w:szCs w:val="32"/>
          <w:shd w:val="clear" w:fill="FFFFFF"/>
        </w:rPr>
        <w:t>类</w:t>
      </w:r>
      <w:r>
        <w:rPr>
          <w:rFonts w:hint="eastAsia" w:ascii="仿宋_GB2312" w:hAnsi="仿宋_GB2312" w:eastAsia="仿宋_GB2312" w:cs="仿宋_GB2312"/>
          <w:b w:val="0"/>
          <w:bCs w:val="0"/>
          <w:i w:val="0"/>
          <w:iCs w:val="0"/>
          <w:caps w:val="0"/>
          <w:color w:val="auto"/>
          <w:spacing w:val="23"/>
          <w:sz w:val="32"/>
          <w:szCs w:val="32"/>
          <w:shd w:val="clear" w:fill="FFFFFF"/>
        </w:rPr>
        <w:t>：入伍当年在收到《入伍通知书》后，此时需要填写《</w:t>
      </w:r>
      <w:r>
        <w:rPr>
          <w:rStyle w:val="11"/>
          <w:rFonts w:hint="eastAsia" w:ascii="仿宋_GB2312" w:hAnsi="仿宋_GB2312" w:eastAsia="仿宋_GB2312" w:cs="仿宋_GB2312"/>
          <w:b w:val="0"/>
          <w:bCs w:val="0"/>
          <w:i w:val="0"/>
          <w:iCs w:val="0"/>
          <w:caps w:val="0"/>
          <w:color w:val="auto"/>
          <w:spacing w:val="23"/>
          <w:sz w:val="32"/>
          <w:szCs w:val="32"/>
          <w:shd w:val="clear" w:fill="FFFFFF"/>
        </w:rPr>
        <w:t>申请表Ⅰ</w:t>
      </w:r>
      <w:r>
        <w:rPr>
          <w:rFonts w:hint="eastAsia" w:ascii="仿宋_GB2312" w:hAnsi="仿宋_GB2312" w:eastAsia="仿宋_GB2312" w:cs="仿宋_GB2312"/>
          <w:b w:val="0"/>
          <w:bCs w:val="0"/>
          <w:i w:val="0"/>
          <w:iCs w:val="0"/>
          <w:caps w:val="0"/>
          <w:color w:val="auto"/>
          <w:spacing w:val="23"/>
          <w:sz w:val="32"/>
          <w:szCs w:val="32"/>
          <w:shd w:val="clear" w:fill="FFFFFF"/>
        </w:rPr>
        <w:t>》</w:t>
      </w:r>
      <w:r>
        <w:rPr>
          <w:rFonts w:hint="eastAsia" w:ascii="仿宋_GB2312" w:hAnsi="仿宋_GB2312" w:eastAsia="仿宋_GB2312" w:cs="仿宋_GB2312"/>
          <w:b w:val="0"/>
          <w:bCs w:val="0"/>
          <w:i w:val="0"/>
          <w:iCs w:val="0"/>
          <w:caps w:val="0"/>
          <w:color w:val="auto"/>
          <w:spacing w:val="23"/>
          <w:sz w:val="32"/>
          <w:szCs w:val="32"/>
          <w:shd w:val="clear" w:fill="FFFFFF"/>
          <w:lang w:eastAsia="zh-CN"/>
        </w:rPr>
        <w:t>（</w:t>
      </w:r>
      <w:r>
        <w:rPr>
          <w:rFonts w:hint="eastAsia" w:ascii="仿宋_GB2312" w:hAnsi="仿宋_GB2312" w:eastAsia="仿宋_GB2312" w:cs="仿宋_GB2312"/>
          <w:b w:val="0"/>
          <w:bCs w:val="0"/>
          <w:i w:val="0"/>
          <w:iCs w:val="0"/>
          <w:caps w:val="0"/>
          <w:color w:val="auto"/>
          <w:spacing w:val="23"/>
          <w:sz w:val="32"/>
          <w:szCs w:val="32"/>
          <w:shd w:val="clear" w:fill="FFFFFF"/>
        </w:rPr>
        <w:t>表Ⅰ中“申请类型”选择“学费补偿”</w:t>
      </w:r>
      <w:r>
        <w:rPr>
          <w:rFonts w:hint="eastAsia" w:ascii="仿宋_GB2312" w:hAnsi="仿宋_GB2312" w:eastAsia="仿宋_GB2312" w:cs="仿宋_GB2312"/>
          <w:b w:val="0"/>
          <w:bCs w:val="0"/>
          <w:i w:val="0"/>
          <w:iCs w:val="0"/>
          <w:caps w:val="0"/>
          <w:color w:val="auto"/>
          <w:spacing w:val="23"/>
          <w:sz w:val="32"/>
          <w:szCs w:val="32"/>
          <w:shd w:val="clear" w:fill="FFFFFF"/>
          <w:lang w:eastAsia="zh-CN"/>
        </w:rPr>
        <w:t>或“国家助学贷款代偿”，最高申请额度不超过最高标准）</w:t>
      </w:r>
      <w:r>
        <w:rPr>
          <w:rFonts w:hint="eastAsia" w:ascii="仿宋_GB2312" w:hAnsi="仿宋_GB2312" w:eastAsia="仿宋_GB2312" w:cs="仿宋_GB2312"/>
          <w:b w:val="0"/>
          <w:bCs w:val="0"/>
          <w:i w:val="0"/>
          <w:iCs w:val="0"/>
          <w:caps w:val="0"/>
          <w:color w:val="auto"/>
          <w:spacing w:val="23"/>
          <w:sz w:val="32"/>
          <w:szCs w:val="32"/>
          <w:shd w:val="clear" w:fill="FFFFFF"/>
        </w:rPr>
        <w:t>；到退役后复学时，此时需要填写《</w:t>
      </w:r>
      <w:r>
        <w:rPr>
          <w:rStyle w:val="11"/>
          <w:rFonts w:hint="eastAsia" w:ascii="仿宋_GB2312" w:hAnsi="仿宋_GB2312" w:eastAsia="仿宋_GB2312" w:cs="仿宋_GB2312"/>
          <w:b w:val="0"/>
          <w:bCs w:val="0"/>
          <w:i w:val="0"/>
          <w:iCs w:val="0"/>
          <w:caps w:val="0"/>
          <w:color w:val="auto"/>
          <w:spacing w:val="23"/>
          <w:sz w:val="32"/>
          <w:szCs w:val="32"/>
          <w:shd w:val="clear" w:fill="FFFFFF"/>
        </w:rPr>
        <w:t>申请表Ⅱ</w:t>
      </w:r>
      <w:r>
        <w:rPr>
          <w:rFonts w:hint="eastAsia" w:ascii="仿宋_GB2312" w:hAnsi="仿宋_GB2312" w:eastAsia="仿宋_GB2312" w:cs="仿宋_GB2312"/>
          <w:b w:val="0"/>
          <w:bCs w:val="0"/>
          <w:i w:val="0"/>
          <w:iCs w:val="0"/>
          <w:caps w:val="0"/>
          <w:color w:val="auto"/>
          <w:spacing w:val="23"/>
          <w:sz w:val="32"/>
          <w:szCs w:val="32"/>
          <w:shd w:val="clear" w:fill="FFFFFF"/>
        </w:rPr>
        <w:t>》</w:t>
      </w:r>
      <w:r>
        <w:rPr>
          <w:rFonts w:hint="eastAsia" w:ascii="仿宋_GB2312" w:hAnsi="仿宋_GB2312" w:eastAsia="仿宋_GB2312" w:cs="仿宋_GB2312"/>
          <w:b w:val="0"/>
          <w:bCs w:val="0"/>
          <w:i w:val="0"/>
          <w:iCs w:val="0"/>
          <w:caps w:val="0"/>
          <w:color w:val="auto"/>
          <w:spacing w:val="23"/>
          <w:sz w:val="32"/>
          <w:szCs w:val="32"/>
          <w:shd w:val="clear" w:fill="FFFFFF"/>
          <w:lang w:eastAsia="zh-CN"/>
        </w:rPr>
        <w:t>（</w:t>
      </w:r>
      <w:r>
        <w:rPr>
          <w:rFonts w:hint="eastAsia" w:ascii="仿宋_GB2312" w:hAnsi="仿宋_GB2312" w:eastAsia="仿宋_GB2312" w:cs="仿宋_GB2312"/>
          <w:b w:val="0"/>
          <w:bCs w:val="0"/>
          <w:i w:val="0"/>
          <w:iCs w:val="0"/>
          <w:caps w:val="0"/>
          <w:color w:val="auto"/>
          <w:spacing w:val="23"/>
          <w:sz w:val="32"/>
          <w:szCs w:val="32"/>
          <w:shd w:val="clear" w:fill="FFFFFF"/>
        </w:rPr>
        <w:t>表Ⅱ中“申请类型”选择“退役复学”，最高申请额不超过学费额度）</w:t>
      </w:r>
      <w:r>
        <w:rPr>
          <w:rFonts w:hint="eastAsia" w:ascii="仿宋_GB2312" w:hAnsi="仿宋_GB2312" w:eastAsia="仿宋_GB2312" w:cs="仿宋_GB2312"/>
          <w:b w:val="0"/>
          <w:bCs w:val="0"/>
          <w:i w:val="0"/>
          <w:iCs w:val="0"/>
          <w:caps w:val="0"/>
          <w:color w:val="auto"/>
          <w:spacing w:val="23"/>
          <w:sz w:val="32"/>
          <w:szCs w:val="32"/>
          <w:shd w:val="clear" w:fill="FFFFFF"/>
          <w:lang w:eastAsia="zh-CN"/>
        </w:rPr>
        <w:t>。</w:t>
      </w:r>
    </w:p>
    <w:p w14:paraId="62F1542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732"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i w:val="0"/>
          <w:iCs w:val="0"/>
          <w:caps w:val="0"/>
          <w:color w:val="auto"/>
          <w:spacing w:val="23"/>
          <w:sz w:val="32"/>
          <w:szCs w:val="32"/>
          <w:shd w:val="clear" w:fill="FFFFFF"/>
        </w:rPr>
        <w:t>②</w:t>
      </w:r>
      <w:r>
        <w:rPr>
          <w:rStyle w:val="11"/>
          <w:rFonts w:hint="eastAsia" w:ascii="仿宋_GB2312" w:hAnsi="仿宋_GB2312" w:eastAsia="仿宋_GB2312" w:cs="仿宋_GB2312"/>
          <w:b w:val="0"/>
          <w:bCs w:val="0"/>
          <w:i w:val="0"/>
          <w:iCs w:val="0"/>
          <w:caps w:val="0"/>
          <w:color w:val="auto"/>
          <w:spacing w:val="23"/>
          <w:sz w:val="32"/>
          <w:szCs w:val="32"/>
          <w:shd w:val="clear" w:fill="FFFFFF"/>
        </w:rPr>
        <w:t>毕业生入伍类</w:t>
      </w:r>
      <w:r>
        <w:rPr>
          <w:rFonts w:hint="eastAsia" w:ascii="仿宋_GB2312" w:hAnsi="仿宋_GB2312" w:eastAsia="仿宋_GB2312" w:cs="仿宋_GB2312"/>
          <w:b w:val="0"/>
          <w:bCs w:val="0"/>
          <w:i w:val="0"/>
          <w:iCs w:val="0"/>
          <w:caps w:val="0"/>
          <w:color w:val="auto"/>
          <w:spacing w:val="23"/>
          <w:sz w:val="32"/>
          <w:szCs w:val="32"/>
          <w:shd w:val="clear" w:fill="FFFFFF"/>
        </w:rPr>
        <w:t>：毕业后应征入伍，在收到《入伍通知书》后，此时需要填写《</w:t>
      </w:r>
      <w:r>
        <w:rPr>
          <w:rStyle w:val="11"/>
          <w:rFonts w:hint="eastAsia" w:ascii="仿宋_GB2312" w:hAnsi="仿宋_GB2312" w:eastAsia="仿宋_GB2312" w:cs="仿宋_GB2312"/>
          <w:b w:val="0"/>
          <w:bCs w:val="0"/>
          <w:i w:val="0"/>
          <w:iCs w:val="0"/>
          <w:caps w:val="0"/>
          <w:color w:val="auto"/>
          <w:spacing w:val="23"/>
          <w:sz w:val="32"/>
          <w:szCs w:val="32"/>
          <w:shd w:val="clear" w:fill="FFFFFF"/>
        </w:rPr>
        <w:t>申请表Ⅰ</w:t>
      </w:r>
      <w:r>
        <w:rPr>
          <w:rFonts w:hint="eastAsia" w:ascii="仿宋_GB2312" w:hAnsi="仿宋_GB2312" w:eastAsia="仿宋_GB2312" w:cs="仿宋_GB2312"/>
          <w:b w:val="0"/>
          <w:bCs w:val="0"/>
          <w:i w:val="0"/>
          <w:iCs w:val="0"/>
          <w:caps w:val="0"/>
          <w:color w:val="auto"/>
          <w:spacing w:val="23"/>
          <w:sz w:val="32"/>
          <w:szCs w:val="32"/>
          <w:shd w:val="clear" w:fill="FFFFFF"/>
        </w:rPr>
        <w:t>》（</w:t>
      </w:r>
      <w:r>
        <w:rPr>
          <w:rFonts w:hint="eastAsia" w:ascii="仿宋_GB2312" w:hAnsi="仿宋_GB2312" w:eastAsia="仿宋_GB2312" w:cs="仿宋_GB2312"/>
          <w:b w:val="0"/>
          <w:bCs w:val="0"/>
          <w:i w:val="0"/>
          <w:iCs w:val="0"/>
          <w:caps w:val="0"/>
          <w:color w:val="auto"/>
          <w:spacing w:val="23"/>
          <w:sz w:val="32"/>
          <w:szCs w:val="32"/>
          <w:shd w:val="clear" w:fill="FFFFFF"/>
          <w:lang w:eastAsia="zh-CN"/>
        </w:rPr>
        <w:t>其</w:t>
      </w:r>
      <w:r>
        <w:rPr>
          <w:rFonts w:hint="eastAsia" w:ascii="仿宋_GB2312" w:hAnsi="仿宋_GB2312" w:eastAsia="仿宋_GB2312" w:cs="仿宋_GB2312"/>
          <w:b w:val="0"/>
          <w:bCs w:val="0"/>
          <w:i w:val="0"/>
          <w:iCs w:val="0"/>
          <w:caps w:val="0"/>
          <w:color w:val="auto"/>
          <w:spacing w:val="23"/>
          <w:sz w:val="32"/>
          <w:szCs w:val="32"/>
          <w:shd w:val="clear" w:fill="FFFFFF"/>
        </w:rPr>
        <w:t>中“申请类型”选择“学费补偿”</w:t>
      </w:r>
      <w:r>
        <w:rPr>
          <w:rFonts w:hint="eastAsia" w:ascii="仿宋_GB2312" w:hAnsi="仿宋_GB2312" w:eastAsia="仿宋_GB2312" w:cs="仿宋_GB2312"/>
          <w:b w:val="0"/>
          <w:bCs w:val="0"/>
          <w:i w:val="0"/>
          <w:iCs w:val="0"/>
          <w:caps w:val="0"/>
          <w:color w:val="auto"/>
          <w:spacing w:val="23"/>
          <w:sz w:val="32"/>
          <w:szCs w:val="32"/>
          <w:shd w:val="clear" w:fill="FFFFFF"/>
          <w:lang w:eastAsia="zh-CN"/>
        </w:rPr>
        <w:t>或“国家助学贷款代偿”，</w:t>
      </w:r>
      <w:r>
        <w:rPr>
          <w:rFonts w:hint="eastAsia" w:ascii="仿宋_GB2312" w:hAnsi="仿宋_GB2312" w:eastAsia="仿宋_GB2312" w:cs="仿宋_GB2312"/>
          <w:b w:val="0"/>
          <w:bCs w:val="0"/>
          <w:i w:val="0"/>
          <w:iCs w:val="0"/>
          <w:caps w:val="0"/>
          <w:color w:val="auto"/>
          <w:spacing w:val="23"/>
          <w:sz w:val="32"/>
          <w:szCs w:val="32"/>
          <w:shd w:val="clear" w:fill="FFFFFF"/>
        </w:rPr>
        <w:t>最高申请额不超过</w:t>
      </w:r>
      <w:r>
        <w:rPr>
          <w:rFonts w:hint="eastAsia" w:ascii="仿宋_GB2312" w:hAnsi="仿宋_GB2312" w:eastAsia="仿宋_GB2312" w:cs="仿宋_GB2312"/>
          <w:b w:val="0"/>
          <w:bCs w:val="0"/>
          <w:i w:val="0"/>
          <w:iCs w:val="0"/>
          <w:caps w:val="0"/>
          <w:color w:val="auto"/>
          <w:spacing w:val="23"/>
          <w:sz w:val="32"/>
          <w:szCs w:val="32"/>
          <w:shd w:val="clear" w:fill="FFFFFF"/>
          <w:lang w:eastAsia="zh-CN"/>
        </w:rPr>
        <w:t>最高标准</w:t>
      </w:r>
      <w:r>
        <w:rPr>
          <w:rFonts w:hint="eastAsia" w:ascii="仿宋_GB2312" w:hAnsi="仿宋_GB2312" w:eastAsia="仿宋_GB2312" w:cs="仿宋_GB2312"/>
          <w:b w:val="0"/>
          <w:bCs w:val="0"/>
          <w:i w:val="0"/>
          <w:iCs w:val="0"/>
          <w:caps w:val="0"/>
          <w:color w:val="auto"/>
          <w:spacing w:val="23"/>
          <w:sz w:val="32"/>
          <w:szCs w:val="32"/>
          <w:shd w:val="clear" w:fill="FFFFFF"/>
        </w:rPr>
        <w:t>）</w:t>
      </w:r>
      <w:r>
        <w:rPr>
          <w:rFonts w:hint="eastAsia" w:ascii="仿宋_GB2312" w:hAnsi="仿宋_GB2312" w:eastAsia="仿宋_GB2312" w:cs="仿宋_GB2312"/>
          <w:b w:val="0"/>
          <w:bCs w:val="0"/>
          <w:i w:val="0"/>
          <w:iCs w:val="0"/>
          <w:caps w:val="0"/>
          <w:color w:val="auto"/>
          <w:spacing w:val="23"/>
          <w:sz w:val="32"/>
          <w:szCs w:val="32"/>
          <w:shd w:val="clear" w:fill="FFFFFF"/>
          <w:lang w:eastAsia="zh-CN"/>
        </w:rPr>
        <w:t>。</w:t>
      </w:r>
    </w:p>
    <w:p w14:paraId="47FFDC9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732"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i w:val="0"/>
          <w:iCs w:val="0"/>
          <w:caps w:val="0"/>
          <w:color w:val="auto"/>
          <w:spacing w:val="23"/>
          <w:sz w:val="32"/>
          <w:szCs w:val="32"/>
          <w:shd w:val="clear" w:fill="FFFFFF"/>
        </w:rPr>
        <w:t>③</w:t>
      </w:r>
      <w:r>
        <w:rPr>
          <w:rStyle w:val="11"/>
          <w:rFonts w:hint="eastAsia" w:ascii="仿宋_GB2312" w:hAnsi="仿宋_GB2312" w:eastAsia="仿宋_GB2312" w:cs="仿宋_GB2312"/>
          <w:b w:val="0"/>
          <w:bCs w:val="0"/>
          <w:i w:val="0"/>
          <w:iCs w:val="0"/>
          <w:caps w:val="0"/>
          <w:color w:val="auto"/>
          <w:spacing w:val="23"/>
          <w:sz w:val="32"/>
          <w:szCs w:val="32"/>
          <w:shd w:val="clear" w:fill="FFFFFF"/>
        </w:rPr>
        <w:t>退役复学类</w:t>
      </w:r>
      <w:r>
        <w:rPr>
          <w:rFonts w:hint="eastAsia" w:ascii="仿宋_GB2312" w:hAnsi="仿宋_GB2312" w:eastAsia="仿宋_GB2312" w:cs="仿宋_GB2312"/>
          <w:b w:val="0"/>
          <w:bCs w:val="0"/>
          <w:i w:val="0"/>
          <w:iCs w:val="0"/>
          <w:caps w:val="0"/>
          <w:color w:val="auto"/>
          <w:spacing w:val="23"/>
          <w:sz w:val="32"/>
          <w:szCs w:val="32"/>
          <w:shd w:val="clear" w:fill="FFFFFF"/>
        </w:rPr>
        <w:t>：保留本校入学资格应征入伍，</w:t>
      </w:r>
      <w:r>
        <w:rPr>
          <w:rFonts w:hint="eastAsia" w:ascii="仿宋_GB2312" w:hAnsi="仿宋_GB2312" w:eastAsia="仿宋_GB2312" w:cs="仿宋_GB2312"/>
          <w:b w:val="0"/>
          <w:bCs w:val="0"/>
          <w:i w:val="0"/>
          <w:iCs w:val="0"/>
          <w:caps w:val="0"/>
          <w:color w:val="auto"/>
          <w:spacing w:val="23"/>
          <w:sz w:val="32"/>
          <w:szCs w:val="32"/>
          <w:shd w:val="clear" w:fill="FFFFFF"/>
          <w:lang w:eastAsia="zh-CN"/>
        </w:rPr>
        <w:t>服兵役结束之后</w:t>
      </w:r>
      <w:r>
        <w:rPr>
          <w:rFonts w:hint="eastAsia" w:ascii="仿宋_GB2312" w:hAnsi="仿宋_GB2312" w:eastAsia="仿宋_GB2312" w:cs="仿宋_GB2312"/>
          <w:b w:val="0"/>
          <w:bCs w:val="0"/>
          <w:i w:val="0"/>
          <w:iCs w:val="0"/>
          <w:caps w:val="0"/>
          <w:color w:val="auto"/>
          <w:spacing w:val="23"/>
          <w:sz w:val="32"/>
          <w:szCs w:val="32"/>
          <w:shd w:val="clear" w:fill="FFFFFF"/>
        </w:rPr>
        <w:t>退役且自愿复学，此时需要填写《</w:t>
      </w:r>
      <w:r>
        <w:rPr>
          <w:rStyle w:val="11"/>
          <w:rFonts w:hint="eastAsia" w:ascii="仿宋_GB2312" w:hAnsi="仿宋_GB2312" w:eastAsia="仿宋_GB2312" w:cs="仿宋_GB2312"/>
          <w:b w:val="0"/>
          <w:bCs w:val="0"/>
          <w:i w:val="0"/>
          <w:iCs w:val="0"/>
          <w:caps w:val="0"/>
          <w:color w:val="auto"/>
          <w:spacing w:val="23"/>
          <w:sz w:val="32"/>
          <w:szCs w:val="32"/>
          <w:shd w:val="clear" w:fill="FFFFFF"/>
        </w:rPr>
        <w:t>申请表Ⅱ</w:t>
      </w:r>
      <w:r>
        <w:rPr>
          <w:rFonts w:hint="eastAsia" w:ascii="仿宋_GB2312" w:hAnsi="仿宋_GB2312" w:eastAsia="仿宋_GB2312" w:cs="仿宋_GB2312"/>
          <w:b w:val="0"/>
          <w:bCs w:val="0"/>
          <w:i w:val="0"/>
          <w:iCs w:val="0"/>
          <w:caps w:val="0"/>
          <w:color w:val="auto"/>
          <w:spacing w:val="23"/>
          <w:sz w:val="32"/>
          <w:szCs w:val="32"/>
          <w:shd w:val="clear" w:fill="FFFFFF"/>
        </w:rPr>
        <w:t>》（表中“申请类型”选择“退役复学”，最高申请额不超过学费额度</w:t>
      </w:r>
      <w:r>
        <w:rPr>
          <w:rFonts w:hint="eastAsia" w:ascii="仿宋_GB2312" w:hAnsi="仿宋_GB2312" w:eastAsia="仿宋_GB2312" w:cs="仿宋_GB2312"/>
          <w:b w:val="0"/>
          <w:bCs w:val="0"/>
          <w:i w:val="0"/>
          <w:iCs w:val="0"/>
          <w:caps w:val="0"/>
          <w:color w:val="auto"/>
          <w:spacing w:val="23"/>
          <w:sz w:val="32"/>
          <w:szCs w:val="32"/>
          <w:shd w:val="clear" w:fill="FFFFFF"/>
          <w:lang w:eastAsia="zh-CN"/>
        </w:rPr>
        <w:t>）。</w:t>
      </w:r>
    </w:p>
    <w:p w14:paraId="3FED667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732" w:firstLineChars="200"/>
        <w:jc w:val="left"/>
        <w:textAlignment w:val="auto"/>
        <w:rPr>
          <w:rFonts w:hint="eastAsia" w:ascii="仿宋_GB2312" w:hAnsi="仿宋_GB2312" w:eastAsia="仿宋_GB2312" w:cs="仿宋_GB2312"/>
          <w:b w:val="0"/>
          <w:bCs w:val="0"/>
          <w:i w:val="0"/>
          <w:iCs w:val="0"/>
          <w:caps w:val="0"/>
          <w:color w:val="auto"/>
          <w:spacing w:val="23"/>
          <w:sz w:val="32"/>
          <w:szCs w:val="32"/>
          <w:shd w:val="clear" w:fill="FFFFFF"/>
          <w:lang w:eastAsia="zh-CN"/>
        </w:rPr>
      </w:pPr>
      <w:r>
        <w:rPr>
          <w:rFonts w:hint="eastAsia" w:ascii="仿宋_GB2312" w:hAnsi="仿宋_GB2312" w:eastAsia="仿宋_GB2312" w:cs="仿宋_GB2312"/>
          <w:b w:val="0"/>
          <w:bCs w:val="0"/>
          <w:i w:val="0"/>
          <w:iCs w:val="0"/>
          <w:caps w:val="0"/>
          <w:color w:val="auto"/>
          <w:spacing w:val="23"/>
          <w:sz w:val="32"/>
          <w:szCs w:val="32"/>
          <w:shd w:val="clear" w:fill="FFFFFF"/>
        </w:rPr>
        <w:t>④</w:t>
      </w:r>
      <w:r>
        <w:rPr>
          <w:rStyle w:val="11"/>
          <w:rFonts w:hint="eastAsia" w:ascii="仿宋_GB2312" w:hAnsi="仿宋_GB2312" w:eastAsia="仿宋_GB2312" w:cs="仿宋_GB2312"/>
          <w:b w:val="0"/>
          <w:bCs w:val="0"/>
          <w:i w:val="0"/>
          <w:iCs w:val="0"/>
          <w:caps w:val="0"/>
          <w:color w:val="auto"/>
          <w:spacing w:val="23"/>
          <w:kern w:val="0"/>
          <w:sz w:val="32"/>
          <w:szCs w:val="32"/>
          <w:shd w:val="clear" w:fill="FFFFFF"/>
          <w:lang w:val="en-US" w:eastAsia="zh-CN" w:bidi="ar"/>
        </w:rPr>
        <w:t>退役入学类</w:t>
      </w:r>
      <w:r>
        <w:rPr>
          <w:rFonts w:hint="eastAsia" w:ascii="仿宋_GB2312" w:hAnsi="仿宋_GB2312" w:eastAsia="仿宋_GB2312" w:cs="仿宋_GB2312"/>
          <w:b w:val="0"/>
          <w:bCs w:val="0"/>
          <w:i w:val="0"/>
          <w:iCs w:val="0"/>
          <w:caps w:val="0"/>
          <w:color w:val="auto"/>
          <w:spacing w:val="23"/>
          <w:sz w:val="32"/>
          <w:szCs w:val="32"/>
          <w:shd w:val="clear" w:fill="FFFFFF"/>
        </w:rPr>
        <w:t>:退役后考入本校的学生,此时需要填写《</w:t>
      </w:r>
      <w:r>
        <w:rPr>
          <w:rStyle w:val="11"/>
          <w:rFonts w:hint="eastAsia" w:ascii="仿宋_GB2312" w:hAnsi="仿宋_GB2312" w:eastAsia="仿宋_GB2312" w:cs="仿宋_GB2312"/>
          <w:b w:val="0"/>
          <w:bCs w:val="0"/>
          <w:i w:val="0"/>
          <w:iCs w:val="0"/>
          <w:caps w:val="0"/>
          <w:color w:val="auto"/>
          <w:spacing w:val="23"/>
          <w:sz w:val="32"/>
          <w:szCs w:val="32"/>
          <w:shd w:val="clear" w:fill="FFFFFF"/>
        </w:rPr>
        <w:t>申请表Ⅱ</w:t>
      </w:r>
      <w:r>
        <w:rPr>
          <w:rFonts w:hint="eastAsia" w:ascii="仿宋_GB2312" w:hAnsi="仿宋_GB2312" w:eastAsia="仿宋_GB2312" w:cs="仿宋_GB2312"/>
          <w:b w:val="0"/>
          <w:bCs w:val="0"/>
          <w:i w:val="0"/>
          <w:iCs w:val="0"/>
          <w:caps w:val="0"/>
          <w:color w:val="auto"/>
          <w:spacing w:val="23"/>
          <w:sz w:val="32"/>
          <w:szCs w:val="32"/>
          <w:shd w:val="clear" w:fill="FFFFFF"/>
        </w:rPr>
        <w:t>》（表Ⅱ中“申请类型”选择“退役入学”，最高申请额不超过学费额度）</w:t>
      </w:r>
      <w:r>
        <w:rPr>
          <w:rFonts w:hint="eastAsia" w:ascii="仿宋_GB2312" w:hAnsi="仿宋_GB2312" w:eastAsia="仿宋_GB2312" w:cs="仿宋_GB2312"/>
          <w:b w:val="0"/>
          <w:bCs w:val="0"/>
          <w:i w:val="0"/>
          <w:iCs w:val="0"/>
          <w:caps w:val="0"/>
          <w:color w:val="auto"/>
          <w:spacing w:val="23"/>
          <w:sz w:val="32"/>
          <w:szCs w:val="32"/>
          <w:shd w:val="clear" w:fill="FFFFFF"/>
          <w:lang w:eastAsia="zh-CN"/>
        </w:rPr>
        <w:t>。</w:t>
      </w:r>
    </w:p>
    <w:p w14:paraId="7302253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732" w:firstLineChars="200"/>
        <w:jc w:val="left"/>
        <w:textAlignment w:val="auto"/>
        <w:rPr>
          <w:rFonts w:hint="eastAsia" w:ascii="仿宋_GB2312" w:hAnsi="仿宋_GB2312" w:eastAsia="仿宋_GB2312" w:cs="仿宋_GB2312"/>
          <w:b w:val="0"/>
          <w:bCs w:val="0"/>
          <w:i w:val="0"/>
          <w:iCs w:val="0"/>
          <w:caps w:val="0"/>
          <w:color w:val="auto"/>
          <w:spacing w:val="23"/>
          <w:sz w:val="32"/>
          <w:szCs w:val="32"/>
          <w:shd w:val="clear" w:fill="FFFFFF"/>
          <w:lang w:eastAsia="zh-CN"/>
        </w:rPr>
      </w:pPr>
    </w:p>
    <w:p w14:paraId="0182782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75" w:firstLineChars="200"/>
        <w:jc w:val="left"/>
        <w:textAlignment w:val="auto"/>
        <w:rPr>
          <w:rFonts w:hint="eastAsia" w:ascii="仿宋_GB2312" w:hAnsi="仿宋_GB2312" w:eastAsia="仿宋_GB2312" w:cs="仿宋_GB2312"/>
          <w:color w:val="FF0000"/>
          <w:sz w:val="32"/>
          <w:szCs w:val="32"/>
          <w:highlight w:val="yellow"/>
        </w:rPr>
      </w:pPr>
      <w:r>
        <w:rPr>
          <w:rStyle w:val="11"/>
          <w:rFonts w:hint="eastAsia" w:ascii="仿宋_GB2312" w:hAnsi="仿宋_GB2312" w:eastAsia="仿宋_GB2312" w:cs="仿宋_GB2312"/>
          <w:i w:val="0"/>
          <w:iCs w:val="0"/>
          <w:caps w:val="0"/>
          <w:color w:val="FF0000"/>
          <w:spacing w:val="8"/>
          <w:kern w:val="0"/>
          <w:sz w:val="32"/>
          <w:szCs w:val="32"/>
          <w:highlight w:val="yellow"/>
          <w:shd w:val="clear" w:fill="FFFFFF"/>
          <w:lang w:val="en-US" w:eastAsia="zh-CN" w:bidi="ar"/>
        </w:rPr>
        <w:t>划</w:t>
      </w:r>
      <w:r>
        <w:rPr>
          <w:rStyle w:val="11"/>
          <w:rFonts w:hint="eastAsia" w:ascii="仿宋_GB2312" w:hAnsi="仿宋_GB2312" w:eastAsia="仿宋_GB2312" w:cs="仿宋_GB2312"/>
          <w:i w:val="0"/>
          <w:iCs w:val="0"/>
          <w:caps w:val="0"/>
          <w:color w:val="FF0000"/>
          <w:spacing w:val="8"/>
          <w:kern w:val="0"/>
          <w:sz w:val="32"/>
          <w:szCs w:val="32"/>
          <w:highlight w:val="yellow"/>
          <w:shd w:val="clear" w:fill="FFFFFF"/>
          <w:lang w:val="en-US" w:eastAsia="zh-CN" w:bidi="ar"/>
        </w:rPr>
        <w:t>重点</w:t>
      </w:r>
    </w:p>
    <w:p w14:paraId="6E4FFF2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732" w:firstLineChars="200"/>
        <w:jc w:val="both"/>
        <w:textAlignment w:val="auto"/>
        <w:rPr>
          <w:rFonts w:hint="eastAsia" w:ascii="仿宋_GB2312" w:hAnsi="仿宋_GB2312" w:eastAsia="仿宋_GB2312" w:cs="仿宋_GB2312"/>
          <w:b w:val="0"/>
          <w:bCs w:val="0"/>
          <w:color w:val="FF0000"/>
          <w:sz w:val="32"/>
          <w:szCs w:val="32"/>
        </w:rPr>
      </w:pPr>
      <w:r>
        <w:rPr>
          <w:rFonts w:hint="eastAsia" w:ascii="仿宋_GB2312" w:hAnsi="仿宋_GB2312" w:eastAsia="仿宋_GB2312" w:cs="仿宋_GB2312"/>
          <w:b w:val="0"/>
          <w:bCs w:val="0"/>
          <w:i w:val="0"/>
          <w:iCs w:val="0"/>
          <w:caps w:val="0"/>
          <w:color w:val="FF0000"/>
          <w:spacing w:val="23"/>
          <w:sz w:val="32"/>
          <w:szCs w:val="32"/>
          <w:shd w:val="clear" w:fill="FFFFFF"/>
        </w:rPr>
        <w:t>1</w:t>
      </w:r>
      <w:r>
        <w:rPr>
          <w:rFonts w:hint="eastAsia" w:ascii="仿宋_GB2312" w:hAnsi="仿宋_GB2312" w:eastAsia="仿宋_GB2312" w:cs="仿宋_GB2312"/>
          <w:b w:val="0"/>
          <w:bCs w:val="0"/>
          <w:i w:val="0"/>
          <w:iCs w:val="0"/>
          <w:caps w:val="0"/>
          <w:color w:val="FF0000"/>
          <w:spacing w:val="23"/>
          <w:sz w:val="32"/>
          <w:szCs w:val="32"/>
          <w:shd w:val="clear" w:fill="FFFFFF"/>
          <w:lang w:val="en-US" w:eastAsia="zh-CN"/>
        </w:rPr>
        <w:t>.申请</w:t>
      </w:r>
      <w:r>
        <w:rPr>
          <w:rFonts w:hint="eastAsia" w:ascii="仿宋_GB2312" w:hAnsi="仿宋_GB2312" w:eastAsia="仿宋_GB2312" w:cs="仿宋_GB2312"/>
          <w:b w:val="0"/>
          <w:bCs w:val="0"/>
          <w:i w:val="0"/>
          <w:iCs w:val="0"/>
          <w:caps w:val="0"/>
          <w:color w:val="FF0000"/>
          <w:spacing w:val="23"/>
          <w:sz w:val="32"/>
          <w:szCs w:val="32"/>
          <w:shd w:val="clear" w:fill="FFFFFF"/>
        </w:rPr>
        <w:t>表格内所有内容</w:t>
      </w:r>
      <w:r>
        <w:rPr>
          <w:rStyle w:val="11"/>
          <w:rFonts w:hint="eastAsia" w:ascii="仿宋_GB2312" w:hAnsi="仿宋_GB2312" w:eastAsia="仿宋_GB2312" w:cs="仿宋_GB2312"/>
          <w:b w:val="0"/>
          <w:bCs w:val="0"/>
          <w:i w:val="0"/>
          <w:iCs w:val="0"/>
          <w:caps w:val="0"/>
          <w:color w:val="FF0000"/>
          <w:spacing w:val="23"/>
          <w:sz w:val="32"/>
          <w:szCs w:val="32"/>
          <w:shd w:val="clear" w:fill="FFFFFF"/>
        </w:rPr>
        <w:t>请在网上填好后再打印</w:t>
      </w:r>
      <w:r>
        <w:rPr>
          <w:rFonts w:hint="eastAsia" w:ascii="仿宋_GB2312" w:hAnsi="仿宋_GB2312" w:eastAsia="仿宋_GB2312" w:cs="仿宋_GB2312"/>
          <w:b w:val="0"/>
          <w:bCs w:val="0"/>
          <w:i w:val="0"/>
          <w:iCs w:val="0"/>
          <w:caps w:val="0"/>
          <w:color w:val="FF0000"/>
          <w:spacing w:val="23"/>
          <w:sz w:val="32"/>
          <w:szCs w:val="32"/>
          <w:shd w:val="clear" w:fill="FFFFFF"/>
        </w:rPr>
        <w:t>，</w:t>
      </w:r>
      <w:r>
        <w:rPr>
          <w:rStyle w:val="11"/>
          <w:rFonts w:hint="eastAsia" w:ascii="仿宋_GB2312" w:hAnsi="仿宋_GB2312" w:eastAsia="仿宋_GB2312" w:cs="仿宋_GB2312"/>
          <w:b w:val="0"/>
          <w:bCs w:val="0"/>
          <w:i w:val="0"/>
          <w:iCs w:val="0"/>
          <w:caps w:val="0"/>
          <w:color w:val="FF0000"/>
          <w:spacing w:val="23"/>
          <w:sz w:val="32"/>
          <w:szCs w:val="32"/>
          <w:shd w:val="clear" w:fill="FFFFFF"/>
        </w:rPr>
        <w:t>除“申请人签字”，其他所有不能手写</w:t>
      </w:r>
      <w:r>
        <w:rPr>
          <w:rFonts w:hint="eastAsia" w:ascii="仿宋_GB2312" w:hAnsi="仿宋_GB2312" w:eastAsia="仿宋_GB2312" w:cs="仿宋_GB2312"/>
          <w:b w:val="0"/>
          <w:bCs w:val="0"/>
          <w:i w:val="0"/>
          <w:iCs w:val="0"/>
          <w:caps w:val="0"/>
          <w:color w:val="FF0000"/>
          <w:spacing w:val="23"/>
          <w:sz w:val="32"/>
          <w:szCs w:val="32"/>
          <w:shd w:val="clear" w:fill="FFFFFF"/>
        </w:rPr>
        <w:t>；</w:t>
      </w:r>
    </w:p>
    <w:p w14:paraId="1397753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732" w:firstLineChars="200"/>
        <w:jc w:val="both"/>
        <w:textAlignment w:val="auto"/>
        <w:rPr>
          <w:rFonts w:hint="eastAsia" w:ascii="仿宋_GB2312" w:hAnsi="仿宋_GB2312" w:eastAsia="仿宋_GB2312" w:cs="仿宋_GB2312"/>
          <w:b w:val="0"/>
          <w:bCs w:val="0"/>
          <w:color w:val="FF0000"/>
          <w:sz w:val="32"/>
          <w:szCs w:val="32"/>
          <w:lang w:eastAsia="zh-CN"/>
        </w:rPr>
      </w:pPr>
      <w:r>
        <w:rPr>
          <w:rFonts w:hint="eastAsia" w:ascii="仿宋_GB2312" w:hAnsi="仿宋_GB2312" w:eastAsia="仿宋_GB2312" w:cs="仿宋_GB2312"/>
          <w:b w:val="0"/>
          <w:bCs w:val="0"/>
          <w:i w:val="0"/>
          <w:iCs w:val="0"/>
          <w:caps w:val="0"/>
          <w:color w:val="FF0000"/>
          <w:spacing w:val="23"/>
          <w:sz w:val="32"/>
          <w:szCs w:val="32"/>
          <w:shd w:val="clear" w:fill="FFFFFF"/>
        </w:rPr>
        <w:t>2</w:t>
      </w:r>
      <w:r>
        <w:rPr>
          <w:rFonts w:hint="eastAsia" w:ascii="仿宋_GB2312" w:hAnsi="仿宋_GB2312" w:eastAsia="仿宋_GB2312" w:cs="仿宋_GB2312"/>
          <w:b w:val="0"/>
          <w:bCs w:val="0"/>
          <w:i w:val="0"/>
          <w:iCs w:val="0"/>
          <w:caps w:val="0"/>
          <w:color w:val="FF0000"/>
          <w:spacing w:val="23"/>
          <w:sz w:val="32"/>
          <w:szCs w:val="32"/>
          <w:shd w:val="clear" w:fill="FFFFFF"/>
          <w:lang w:val="en-US" w:eastAsia="zh-CN"/>
        </w:rPr>
        <w:t>.</w:t>
      </w:r>
      <w:r>
        <w:rPr>
          <w:rFonts w:hint="eastAsia" w:ascii="仿宋_GB2312" w:hAnsi="仿宋_GB2312" w:eastAsia="仿宋_GB2312" w:cs="仿宋_GB2312"/>
          <w:b w:val="0"/>
          <w:bCs w:val="0"/>
          <w:i w:val="0"/>
          <w:iCs w:val="0"/>
          <w:caps w:val="0"/>
          <w:color w:val="FF0000"/>
          <w:spacing w:val="23"/>
          <w:sz w:val="32"/>
          <w:szCs w:val="32"/>
          <w:shd w:val="clear" w:fill="FFFFFF"/>
        </w:rPr>
        <w:t>用于学费补偿的账户，银行卡必须是</w:t>
      </w:r>
      <w:r>
        <w:rPr>
          <w:rStyle w:val="11"/>
          <w:rFonts w:hint="eastAsia" w:ascii="仿宋_GB2312" w:hAnsi="仿宋_GB2312" w:eastAsia="仿宋_GB2312" w:cs="仿宋_GB2312"/>
          <w:b w:val="0"/>
          <w:bCs w:val="0"/>
          <w:i w:val="0"/>
          <w:iCs w:val="0"/>
          <w:caps w:val="0"/>
          <w:color w:val="FF0000"/>
          <w:spacing w:val="23"/>
          <w:sz w:val="32"/>
          <w:szCs w:val="32"/>
          <w:shd w:val="clear" w:fill="FFFFFF"/>
        </w:rPr>
        <w:t>学生本人</w:t>
      </w:r>
      <w:r>
        <w:rPr>
          <w:rFonts w:hint="eastAsia" w:ascii="仿宋_GB2312" w:hAnsi="仿宋_GB2312" w:eastAsia="仿宋_GB2312" w:cs="仿宋_GB2312"/>
          <w:b w:val="0"/>
          <w:bCs w:val="0"/>
          <w:i w:val="0"/>
          <w:iCs w:val="0"/>
          <w:caps w:val="0"/>
          <w:color w:val="FF0000"/>
          <w:spacing w:val="23"/>
          <w:sz w:val="32"/>
          <w:szCs w:val="32"/>
          <w:shd w:val="clear" w:fill="FFFFFF"/>
          <w:lang w:eastAsia="zh-CN"/>
        </w:rPr>
        <w:t>正在正常使用的</w:t>
      </w:r>
      <w:r>
        <w:rPr>
          <w:rFonts w:hint="eastAsia" w:ascii="仿宋_GB2312" w:hAnsi="仿宋_GB2312" w:eastAsia="仿宋_GB2312" w:cs="仿宋_GB2312"/>
          <w:b/>
          <w:bCs/>
          <w:i w:val="0"/>
          <w:iCs w:val="0"/>
          <w:caps w:val="0"/>
          <w:color w:val="FF0000"/>
          <w:spacing w:val="23"/>
          <w:sz w:val="32"/>
          <w:szCs w:val="32"/>
          <w:highlight w:val="yellow"/>
          <w:shd w:val="clear" w:fill="FFFFFF"/>
          <w:lang w:val="en-US" w:eastAsia="zh-CN"/>
        </w:rPr>
        <w:t>社保卡</w:t>
      </w:r>
      <w:r>
        <w:rPr>
          <w:rFonts w:hint="eastAsia" w:ascii="仿宋_GB2312" w:hAnsi="仿宋_GB2312" w:eastAsia="仿宋_GB2312" w:cs="仿宋_GB2312"/>
          <w:b w:val="0"/>
          <w:bCs w:val="0"/>
          <w:i w:val="0"/>
          <w:iCs w:val="0"/>
          <w:caps w:val="0"/>
          <w:color w:val="FF0000"/>
          <w:spacing w:val="23"/>
          <w:sz w:val="32"/>
          <w:szCs w:val="32"/>
          <w:shd w:val="clear" w:fill="FFFFFF"/>
        </w:rPr>
        <w:t>，银行信息需写清开户行</w:t>
      </w:r>
      <w:r>
        <w:rPr>
          <w:rFonts w:hint="eastAsia" w:ascii="仿宋_GB2312" w:hAnsi="仿宋_GB2312" w:eastAsia="仿宋_GB2312" w:cs="仿宋_GB2312"/>
          <w:b w:val="0"/>
          <w:bCs w:val="0"/>
          <w:i w:val="0"/>
          <w:iCs w:val="0"/>
          <w:caps w:val="0"/>
          <w:color w:val="FF0000"/>
          <w:spacing w:val="23"/>
          <w:sz w:val="32"/>
          <w:szCs w:val="32"/>
          <w:shd w:val="clear" w:fill="FFFFFF"/>
          <w:lang w:eastAsia="zh-CN"/>
        </w:rPr>
        <w:t>详细</w:t>
      </w:r>
      <w:r>
        <w:rPr>
          <w:rFonts w:hint="eastAsia" w:ascii="仿宋_GB2312" w:hAnsi="仿宋_GB2312" w:eastAsia="仿宋_GB2312" w:cs="仿宋_GB2312"/>
          <w:b w:val="0"/>
          <w:bCs w:val="0"/>
          <w:i w:val="0"/>
          <w:iCs w:val="0"/>
          <w:caps w:val="0"/>
          <w:color w:val="FF0000"/>
          <w:spacing w:val="23"/>
          <w:sz w:val="32"/>
          <w:szCs w:val="32"/>
          <w:shd w:val="clear" w:fill="FFFFFF"/>
        </w:rPr>
        <w:t>名称（例如：中国建设银行天河东支行）</w:t>
      </w:r>
      <w:r>
        <w:rPr>
          <w:rFonts w:hint="eastAsia" w:ascii="仿宋_GB2312" w:hAnsi="仿宋_GB2312" w:eastAsia="仿宋_GB2312" w:cs="仿宋_GB2312"/>
          <w:b w:val="0"/>
          <w:bCs w:val="0"/>
          <w:i w:val="0"/>
          <w:iCs w:val="0"/>
          <w:caps w:val="0"/>
          <w:color w:val="FF0000"/>
          <w:spacing w:val="23"/>
          <w:sz w:val="32"/>
          <w:szCs w:val="32"/>
          <w:shd w:val="clear" w:fill="FFFFFF"/>
          <w:lang w:eastAsia="zh-CN"/>
        </w:rPr>
        <w:t>。</w:t>
      </w:r>
    </w:p>
    <w:p w14:paraId="5327A47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732" w:firstLineChars="200"/>
        <w:jc w:val="both"/>
        <w:textAlignment w:val="auto"/>
        <w:rPr>
          <w:rStyle w:val="11"/>
          <w:rFonts w:hint="eastAsia" w:ascii="仿宋_GB2312" w:hAnsi="仿宋_GB2312" w:eastAsia="仿宋_GB2312" w:cs="仿宋_GB2312"/>
          <w:b w:val="0"/>
          <w:bCs w:val="0"/>
          <w:i w:val="0"/>
          <w:iCs w:val="0"/>
          <w:caps w:val="0"/>
          <w:color w:val="FF0000"/>
          <w:spacing w:val="23"/>
          <w:sz w:val="32"/>
          <w:szCs w:val="32"/>
          <w:shd w:val="clear" w:fill="FFFFFF"/>
        </w:rPr>
      </w:pPr>
      <w:r>
        <w:rPr>
          <w:rFonts w:hint="eastAsia" w:ascii="仿宋_GB2312" w:hAnsi="仿宋_GB2312" w:eastAsia="仿宋_GB2312" w:cs="仿宋_GB2312"/>
          <w:b w:val="0"/>
          <w:bCs w:val="0"/>
          <w:i w:val="0"/>
          <w:iCs w:val="0"/>
          <w:caps w:val="0"/>
          <w:color w:val="FF0000"/>
          <w:spacing w:val="23"/>
          <w:sz w:val="32"/>
          <w:szCs w:val="32"/>
          <w:shd w:val="clear" w:fill="FFFFFF"/>
        </w:rPr>
        <w:t>3</w:t>
      </w:r>
      <w:r>
        <w:rPr>
          <w:rFonts w:hint="eastAsia" w:ascii="仿宋_GB2312" w:hAnsi="仿宋_GB2312" w:eastAsia="仿宋_GB2312" w:cs="仿宋_GB2312"/>
          <w:b w:val="0"/>
          <w:bCs w:val="0"/>
          <w:i w:val="0"/>
          <w:iCs w:val="0"/>
          <w:caps w:val="0"/>
          <w:color w:val="FF0000"/>
          <w:spacing w:val="23"/>
          <w:sz w:val="32"/>
          <w:szCs w:val="32"/>
          <w:shd w:val="clear" w:fill="FFFFFF"/>
          <w:lang w:val="en-US" w:eastAsia="zh-CN"/>
        </w:rPr>
        <w:t>.</w:t>
      </w:r>
      <w:r>
        <w:rPr>
          <w:rFonts w:hint="eastAsia" w:ascii="仿宋_GB2312" w:hAnsi="仿宋_GB2312" w:eastAsia="仿宋_GB2312" w:cs="仿宋_GB2312"/>
          <w:b w:val="0"/>
          <w:bCs w:val="0"/>
          <w:i w:val="0"/>
          <w:iCs w:val="0"/>
          <w:caps w:val="0"/>
          <w:color w:val="FF0000"/>
          <w:spacing w:val="23"/>
          <w:sz w:val="32"/>
          <w:szCs w:val="32"/>
          <w:shd w:val="clear" w:fill="FFFFFF"/>
        </w:rPr>
        <w:t>退役入学</w:t>
      </w:r>
      <w:r>
        <w:rPr>
          <w:rFonts w:hint="eastAsia" w:ascii="仿宋_GB2312" w:hAnsi="仿宋_GB2312" w:eastAsia="仿宋_GB2312" w:cs="仿宋_GB2312"/>
          <w:b w:val="0"/>
          <w:bCs w:val="0"/>
          <w:i w:val="0"/>
          <w:iCs w:val="0"/>
          <w:caps w:val="0"/>
          <w:color w:val="FF0000"/>
          <w:spacing w:val="23"/>
          <w:sz w:val="32"/>
          <w:szCs w:val="32"/>
          <w:shd w:val="clear" w:fill="FFFFFF"/>
          <w:lang w:eastAsia="zh-CN"/>
        </w:rPr>
        <w:t>的学生</w:t>
      </w:r>
      <w:r>
        <w:rPr>
          <w:rStyle w:val="11"/>
          <w:rFonts w:hint="eastAsia" w:ascii="仿宋_GB2312" w:hAnsi="仿宋_GB2312" w:eastAsia="仿宋_GB2312" w:cs="仿宋_GB2312"/>
          <w:b w:val="0"/>
          <w:bCs w:val="0"/>
          <w:i w:val="0"/>
          <w:iCs w:val="0"/>
          <w:caps w:val="0"/>
          <w:color w:val="FF0000"/>
          <w:spacing w:val="23"/>
          <w:sz w:val="32"/>
          <w:szCs w:val="32"/>
          <w:shd w:val="clear" w:fill="FFFFFF"/>
        </w:rPr>
        <w:t>申请表Ⅱ需要先到退役安置地县区级征兵办公室盖章，然后到退役安置地县区级退役军人事务局盖章</w:t>
      </w:r>
      <w:r>
        <w:rPr>
          <w:rStyle w:val="11"/>
          <w:rFonts w:hint="eastAsia" w:ascii="仿宋_GB2312" w:hAnsi="仿宋_GB2312" w:eastAsia="仿宋_GB2312" w:cs="仿宋_GB2312"/>
          <w:b w:val="0"/>
          <w:bCs w:val="0"/>
          <w:i w:val="0"/>
          <w:iCs w:val="0"/>
          <w:caps w:val="0"/>
          <w:color w:val="FF0000"/>
          <w:spacing w:val="23"/>
          <w:sz w:val="32"/>
          <w:szCs w:val="32"/>
          <w:shd w:val="clear" w:fill="FFFFFF"/>
          <w:lang w:eastAsia="zh-CN"/>
        </w:rPr>
        <w:t>；</w:t>
      </w:r>
      <w:r>
        <w:rPr>
          <w:rStyle w:val="11"/>
          <w:rFonts w:hint="eastAsia" w:ascii="仿宋_GB2312" w:hAnsi="仿宋_GB2312" w:eastAsia="仿宋_GB2312" w:cs="仿宋_GB2312"/>
          <w:b w:val="0"/>
          <w:bCs w:val="0"/>
          <w:i w:val="0"/>
          <w:iCs w:val="0"/>
          <w:caps w:val="0"/>
          <w:color w:val="FF0000"/>
          <w:spacing w:val="23"/>
          <w:sz w:val="32"/>
          <w:szCs w:val="32"/>
          <w:shd w:val="clear" w:fill="FFFFFF"/>
        </w:rPr>
        <w:t>退役复学的学生申请表Ⅱ仅需到退役安置地县区级人民政府征兵办公室盖章。</w:t>
      </w:r>
    </w:p>
    <w:p w14:paraId="06BA8D8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732" w:firstLineChars="200"/>
        <w:jc w:val="both"/>
        <w:textAlignment w:val="auto"/>
        <w:rPr>
          <w:rStyle w:val="11"/>
          <w:rFonts w:hint="eastAsia" w:ascii="仿宋_GB2312" w:hAnsi="仿宋_GB2312" w:eastAsia="仿宋_GB2312" w:cs="仿宋_GB2312"/>
          <w:b w:val="0"/>
          <w:bCs w:val="0"/>
          <w:i w:val="0"/>
          <w:iCs w:val="0"/>
          <w:caps w:val="0"/>
          <w:color w:val="FF0000"/>
          <w:spacing w:val="23"/>
          <w:sz w:val="32"/>
          <w:szCs w:val="32"/>
          <w:shd w:val="clear" w:fill="FFFFFF"/>
          <w:lang w:val="en-US" w:eastAsia="zh-CN"/>
        </w:rPr>
      </w:pPr>
      <w:r>
        <w:rPr>
          <w:rStyle w:val="11"/>
          <w:rFonts w:hint="eastAsia" w:ascii="仿宋_GB2312" w:hAnsi="仿宋_GB2312" w:eastAsia="仿宋_GB2312" w:cs="仿宋_GB2312"/>
          <w:b w:val="0"/>
          <w:bCs w:val="0"/>
          <w:i w:val="0"/>
          <w:iCs w:val="0"/>
          <w:caps w:val="0"/>
          <w:color w:val="FF0000"/>
          <w:spacing w:val="23"/>
          <w:sz w:val="32"/>
          <w:szCs w:val="32"/>
          <w:shd w:val="clear" w:fill="FFFFFF"/>
          <w:lang w:val="en-US" w:eastAsia="zh-CN"/>
        </w:rPr>
        <w:t>4.每年10月以前提交的材料在本年度处理，10月以后提交的材料放到下一年度集中处理。</w:t>
      </w:r>
    </w:p>
    <w:p w14:paraId="51CD361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732" w:firstLineChars="200"/>
        <w:jc w:val="both"/>
        <w:textAlignment w:val="auto"/>
        <w:rPr>
          <w:rStyle w:val="11"/>
          <w:rFonts w:hint="eastAsia" w:ascii="仿宋_GB2312" w:hAnsi="仿宋_GB2312" w:eastAsia="仿宋_GB2312" w:cs="仿宋_GB2312"/>
          <w:b w:val="0"/>
          <w:bCs w:val="0"/>
          <w:i w:val="0"/>
          <w:iCs w:val="0"/>
          <w:caps w:val="0"/>
          <w:color w:val="FF0000"/>
          <w:spacing w:val="23"/>
          <w:sz w:val="32"/>
          <w:szCs w:val="32"/>
          <w:shd w:val="clear" w:fill="FFFFFF"/>
          <w:lang w:val="en-US" w:eastAsia="zh-CN"/>
        </w:rPr>
      </w:pPr>
      <w:r>
        <w:rPr>
          <w:rStyle w:val="11"/>
          <w:rFonts w:hint="eastAsia" w:ascii="仿宋_GB2312" w:hAnsi="仿宋_GB2312" w:eastAsia="仿宋_GB2312" w:cs="仿宋_GB2312"/>
          <w:b w:val="0"/>
          <w:bCs w:val="0"/>
          <w:i w:val="0"/>
          <w:iCs w:val="0"/>
          <w:caps w:val="0"/>
          <w:color w:val="FF0000"/>
          <w:spacing w:val="23"/>
          <w:sz w:val="32"/>
          <w:szCs w:val="32"/>
          <w:shd w:val="clear" w:fill="FFFFFF"/>
          <w:lang w:val="en-US" w:eastAsia="zh-CN"/>
        </w:rPr>
        <w:t>5.邮寄材料建议选择顺丰或邮政，或者选择能够将材料送到学生资助管理中心的快递服务，千万不要让材料在快递站滞留哦。</w:t>
      </w:r>
    </w:p>
    <w:p w14:paraId="4670E78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732" w:firstLineChars="200"/>
        <w:jc w:val="both"/>
        <w:textAlignment w:val="auto"/>
        <w:rPr>
          <w:rStyle w:val="11"/>
          <w:rFonts w:hint="eastAsia" w:ascii="仿宋_GB2312" w:hAnsi="仿宋_GB2312" w:eastAsia="仿宋_GB2312" w:cs="仿宋_GB2312"/>
          <w:b w:val="0"/>
          <w:bCs w:val="0"/>
          <w:i w:val="0"/>
          <w:iCs w:val="0"/>
          <w:caps w:val="0"/>
          <w:color w:val="FF0000"/>
          <w:spacing w:val="23"/>
          <w:sz w:val="32"/>
          <w:szCs w:val="32"/>
          <w:shd w:val="clear" w:fill="FFFFFF"/>
          <w:lang w:val="en-US" w:eastAsia="zh-CN"/>
        </w:rPr>
      </w:pPr>
      <w:r>
        <w:rPr>
          <w:rStyle w:val="11"/>
          <w:rFonts w:hint="eastAsia" w:ascii="仿宋_GB2312" w:hAnsi="仿宋_GB2312" w:eastAsia="仿宋_GB2312" w:cs="仿宋_GB2312"/>
          <w:b w:val="0"/>
          <w:bCs w:val="0"/>
          <w:i w:val="0"/>
          <w:iCs w:val="0"/>
          <w:caps w:val="0"/>
          <w:color w:val="FF0000"/>
          <w:spacing w:val="23"/>
          <w:sz w:val="32"/>
          <w:szCs w:val="32"/>
          <w:shd w:val="clear" w:fill="FFFFFF"/>
          <w:lang w:val="en-US" w:eastAsia="zh-CN"/>
        </w:rPr>
        <w:t>6.已被批准入伍的学生可让家长加入应征入伍资助QQ群了解资助项目，</w:t>
      </w:r>
      <w:r>
        <w:rPr>
          <w:rStyle w:val="11"/>
          <w:rFonts w:hint="eastAsia" w:ascii="仿宋_GB2312" w:hAnsi="仿宋_GB2312" w:eastAsia="仿宋_GB2312" w:cs="仿宋_GB2312"/>
          <w:b/>
          <w:bCs/>
          <w:i w:val="0"/>
          <w:iCs w:val="0"/>
          <w:caps w:val="0"/>
          <w:color w:val="FF0000"/>
          <w:spacing w:val="23"/>
          <w:sz w:val="32"/>
          <w:szCs w:val="32"/>
          <w:highlight w:val="yellow"/>
          <w:shd w:val="clear" w:fill="FFFFFF"/>
          <w:lang w:val="en-US" w:eastAsia="zh-CN"/>
        </w:rPr>
        <w:t>QQ群号：483200354</w:t>
      </w:r>
      <w:r>
        <w:rPr>
          <w:rStyle w:val="11"/>
          <w:rFonts w:hint="eastAsia" w:ascii="仿宋_GB2312" w:hAnsi="仿宋_GB2312" w:eastAsia="仿宋_GB2312" w:cs="仿宋_GB2312"/>
          <w:b w:val="0"/>
          <w:bCs w:val="0"/>
          <w:i w:val="0"/>
          <w:iCs w:val="0"/>
          <w:caps w:val="0"/>
          <w:color w:val="FF0000"/>
          <w:spacing w:val="23"/>
          <w:sz w:val="32"/>
          <w:szCs w:val="32"/>
          <w:shd w:val="clear" w:fill="FFFFFF"/>
          <w:lang w:val="en-US" w:eastAsia="zh-CN"/>
        </w:rPr>
        <w:t>，川轻化应征入伍资助（家属）。</w:t>
      </w:r>
    </w:p>
    <w:p w14:paraId="16CEF2C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732" w:firstLineChars="200"/>
        <w:jc w:val="both"/>
        <w:textAlignment w:val="auto"/>
        <w:rPr>
          <w:rStyle w:val="11"/>
          <w:rFonts w:hint="eastAsia" w:ascii="仿宋_GB2312" w:hAnsi="仿宋_GB2312" w:eastAsia="仿宋_GB2312" w:cs="仿宋_GB2312"/>
          <w:b w:val="0"/>
          <w:bCs w:val="0"/>
          <w:i w:val="0"/>
          <w:iCs w:val="0"/>
          <w:caps w:val="0"/>
          <w:color w:val="FF0000"/>
          <w:spacing w:val="23"/>
          <w:sz w:val="32"/>
          <w:szCs w:val="32"/>
          <w:shd w:val="clear" w:fill="FFFFFF"/>
          <w:lang w:val="en-US" w:eastAsia="zh-CN"/>
        </w:rPr>
      </w:pPr>
      <w:r>
        <w:rPr>
          <w:rStyle w:val="11"/>
          <w:rFonts w:hint="eastAsia" w:ascii="仿宋_GB2312" w:hAnsi="仿宋_GB2312" w:eastAsia="仿宋_GB2312" w:cs="仿宋_GB2312"/>
          <w:b w:val="0"/>
          <w:bCs w:val="0"/>
          <w:i w:val="0"/>
          <w:iCs w:val="0"/>
          <w:caps w:val="0"/>
          <w:color w:val="FF0000"/>
          <w:spacing w:val="23"/>
          <w:sz w:val="32"/>
          <w:szCs w:val="32"/>
          <w:shd w:val="clear" w:fill="FFFFFF"/>
          <w:lang w:val="en-US" w:eastAsia="zh-CN"/>
        </w:rPr>
        <w:t>7.材料邮寄地址及联系方式：</w:t>
      </w:r>
    </w:p>
    <w:p w14:paraId="5C04AFB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732" w:firstLineChars="200"/>
        <w:jc w:val="both"/>
        <w:textAlignment w:val="auto"/>
        <w:rPr>
          <w:rStyle w:val="11"/>
          <w:rFonts w:hint="eastAsia" w:ascii="仿宋_GB2312" w:hAnsi="仿宋_GB2312" w:eastAsia="仿宋_GB2312" w:cs="仿宋_GB2312"/>
          <w:b w:val="0"/>
          <w:bCs w:val="0"/>
          <w:i w:val="0"/>
          <w:iCs w:val="0"/>
          <w:caps w:val="0"/>
          <w:color w:val="FF0000"/>
          <w:spacing w:val="23"/>
          <w:sz w:val="32"/>
          <w:szCs w:val="32"/>
          <w:shd w:val="clear" w:fill="FFFFFF"/>
          <w:lang w:val="en-US" w:eastAsia="zh-CN"/>
        </w:rPr>
      </w:pPr>
      <w:r>
        <w:rPr>
          <w:rStyle w:val="11"/>
          <w:rFonts w:hint="eastAsia" w:ascii="仿宋_GB2312" w:hAnsi="仿宋_GB2312" w:eastAsia="仿宋_GB2312" w:cs="仿宋_GB2312"/>
          <w:b w:val="0"/>
          <w:bCs w:val="0"/>
          <w:i w:val="0"/>
          <w:iCs w:val="0"/>
          <w:caps w:val="0"/>
          <w:color w:val="FF0000"/>
          <w:spacing w:val="23"/>
          <w:sz w:val="32"/>
          <w:szCs w:val="32"/>
          <w:shd w:val="clear" w:fill="FFFFFF"/>
          <w:lang w:val="en-US" w:eastAsia="zh-CN"/>
        </w:rPr>
        <w:t>收件人：四川轻化工大学学生资助管理中心（易班学生工作站）</w:t>
      </w:r>
    </w:p>
    <w:p w14:paraId="1C384AE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732" w:firstLineChars="200"/>
        <w:jc w:val="both"/>
        <w:textAlignment w:val="auto"/>
        <w:rPr>
          <w:rStyle w:val="11"/>
          <w:rFonts w:hint="eastAsia" w:ascii="仿宋_GB2312" w:hAnsi="仿宋_GB2312" w:eastAsia="仿宋_GB2312" w:cs="仿宋_GB2312"/>
          <w:b w:val="0"/>
          <w:bCs w:val="0"/>
          <w:i w:val="0"/>
          <w:iCs w:val="0"/>
          <w:caps w:val="0"/>
          <w:color w:val="FF0000"/>
          <w:spacing w:val="23"/>
          <w:sz w:val="32"/>
          <w:szCs w:val="32"/>
          <w:shd w:val="clear" w:fill="FFFFFF"/>
          <w:lang w:val="en-US" w:eastAsia="zh-CN"/>
        </w:rPr>
      </w:pPr>
      <w:r>
        <w:rPr>
          <w:rStyle w:val="11"/>
          <w:rFonts w:hint="eastAsia" w:ascii="仿宋_GB2312" w:hAnsi="仿宋_GB2312" w:eastAsia="仿宋_GB2312" w:cs="仿宋_GB2312"/>
          <w:b w:val="0"/>
          <w:bCs w:val="0"/>
          <w:i w:val="0"/>
          <w:iCs w:val="0"/>
          <w:caps w:val="0"/>
          <w:color w:val="FF0000"/>
          <w:spacing w:val="23"/>
          <w:sz w:val="32"/>
          <w:szCs w:val="32"/>
          <w:shd w:val="clear" w:fill="FFFFFF"/>
          <w:lang w:val="en-US" w:eastAsia="zh-CN"/>
        </w:rPr>
        <w:t>地址：四川省自贡市自流井区汇兴路学苑街519号</w:t>
      </w:r>
    </w:p>
    <w:p w14:paraId="28A2CB7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732" w:firstLineChars="200"/>
        <w:jc w:val="both"/>
        <w:textAlignment w:val="auto"/>
        <w:rPr>
          <w:rFonts w:hint="eastAsia" w:ascii="仿宋_GB2312" w:hAnsi="仿宋_GB2312" w:eastAsia="仿宋_GB2312" w:cs="仿宋_GB2312"/>
          <w:sz w:val="32"/>
          <w:szCs w:val="32"/>
        </w:rPr>
      </w:pPr>
      <w:r>
        <w:rPr>
          <w:rStyle w:val="11"/>
          <w:rFonts w:hint="eastAsia" w:ascii="仿宋_GB2312" w:hAnsi="仿宋_GB2312" w:eastAsia="仿宋_GB2312" w:cs="仿宋_GB2312"/>
          <w:b w:val="0"/>
          <w:bCs w:val="0"/>
          <w:i w:val="0"/>
          <w:iCs w:val="0"/>
          <w:caps w:val="0"/>
          <w:color w:val="FF0000"/>
          <w:spacing w:val="23"/>
          <w:sz w:val="32"/>
          <w:szCs w:val="32"/>
          <w:shd w:val="clear" w:fill="FFFFFF"/>
          <w:lang w:val="en-US" w:eastAsia="zh-CN"/>
        </w:rPr>
        <w:t>电话：</w:t>
      </w:r>
      <w:r>
        <w:rPr>
          <w:rStyle w:val="11"/>
          <w:rFonts w:hint="eastAsia" w:ascii="仿宋_GB2312" w:hAnsi="仿宋_GB2312" w:eastAsia="仿宋_GB2312" w:cs="仿宋_GB2312"/>
          <w:b w:val="0"/>
          <w:bCs w:val="0"/>
          <w:i w:val="0"/>
          <w:iCs w:val="0"/>
          <w:caps w:val="0"/>
          <w:color w:val="FF0000"/>
          <w:spacing w:val="23"/>
          <w:sz w:val="32"/>
          <w:szCs w:val="32"/>
          <w:highlight w:val="yellow"/>
          <w:shd w:val="clear" w:fill="FFFFFF"/>
          <w:lang w:val="en-US" w:eastAsia="zh-CN"/>
        </w:rPr>
        <w:t>0813-5501441</w:t>
      </w:r>
      <w:r>
        <w:rPr>
          <w:rStyle w:val="11"/>
          <w:rFonts w:hint="eastAsia" w:ascii="仿宋_GB2312" w:hAnsi="仿宋_GB2312" w:eastAsia="仿宋_GB2312" w:cs="仿宋_GB2312"/>
          <w:b w:val="0"/>
          <w:bCs w:val="0"/>
          <w:i w:val="0"/>
          <w:iCs w:val="0"/>
          <w:caps w:val="0"/>
          <w:color w:val="FF0000"/>
          <w:spacing w:val="23"/>
          <w:sz w:val="32"/>
          <w:szCs w:val="32"/>
          <w:shd w:val="clear" w:fill="FFFFFF"/>
          <w:lang w:val="en-US" w:eastAsia="zh-CN"/>
        </w:rPr>
        <w:t xml:space="preserve"> 邮编：643000</w:t>
      </w:r>
    </w:p>
    <w:p w14:paraId="1764C8B5">
      <w:pPr>
        <w:keepNext w:val="0"/>
        <w:keepLines w:val="0"/>
        <w:pageBreakBefore w:val="0"/>
        <w:widowControl/>
        <w:wordWrap/>
        <w:overflowPunct/>
        <w:topLinePunct w:val="0"/>
        <w:bidi w:val="0"/>
        <w:adjustRightInd w:val="0"/>
        <w:snapToGrid w:val="0"/>
        <w:spacing w:line="560" w:lineRule="exact"/>
        <w:rPr>
          <w:rFonts w:hint="eastAsia" w:ascii="仿宋_GB2312" w:hAnsi="仿宋_GB2312" w:eastAsia="仿宋_GB2312" w:cs="仿宋_GB2312"/>
          <w:sz w:val="32"/>
          <w:szCs w:val="32"/>
          <w:lang w:val="en-US" w:eastAsia="zh-CN"/>
        </w:rPr>
      </w:pPr>
    </w:p>
    <w:sectPr>
      <w:footerReference r:id="rId7" w:type="default"/>
      <w:pgSz w:w="11906" w:h="16839"/>
      <w:pgMar w:top="1431" w:right="1361" w:bottom="1721" w:left="1611" w:header="0" w:footer="1443"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8810686-8406-401B-8CAD-FFE8BBFDD99B}"/>
  </w:font>
  <w:font w:name="黑体">
    <w:panose1 w:val="02010609060101010101"/>
    <w:charset w:val="86"/>
    <w:family w:val="auto"/>
    <w:pitch w:val="default"/>
    <w:sig w:usb0="800002BF" w:usb1="38CF7CFA" w:usb2="00000016" w:usb3="00000000" w:csb0="00040001" w:csb1="00000000"/>
    <w:embedRegular r:id="rId2" w:fontKey="{99370B61-4ACD-4E70-B747-C4243FC73B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FF2B8BF5-5F8E-4606-B3EC-EA6C60E4D0ED}"/>
  </w:font>
  <w:font w:name="仿宋_GB2312">
    <w:panose1 w:val="02010609030101010101"/>
    <w:charset w:val="86"/>
    <w:family w:val="auto"/>
    <w:pitch w:val="default"/>
    <w:sig w:usb0="00000001" w:usb1="080E0000" w:usb2="00000000" w:usb3="00000000" w:csb0="00040000" w:csb1="00000000"/>
    <w:embedRegular r:id="rId4" w:fontKey="{95010520-E046-41FA-915D-A92CBE8A04B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76675">
    <w:pPr>
      <w:spacing w:before="1" w:line="176" w:lineRule="auto"/>
      <w:ind w:left="7390"/>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AA3B">
    <w:pPr>
      <w:spacing w:before="1" w:line="176" w:lineRule="auto"/>
      <w:ind w:left="7390"/>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45314">
    <w:pPr>
      <w:spacing w:before="1" w:line="176" w:lineRule="auto"/>
      <w:ind w:left="7390"/>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7114A">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A27114A">
                    <w:pPr>
                      <w:pStyle w:val="4"/>
                    </w:pPr>
                    <w:r>
                      <w:fldChar w:fldCharType="begin"/>
                    </w:r>
                    <w:r>
                      <w:instrText xml:space="preserve"> PAGE  \* MERGEFORMAT </w:instrText>
                    </w:r>
                    <w:r>
                      <w:fldChar w:fldCharType="separate"/>
                    </w:r>
                    <w:r>
                      <w:t>3</w:t>
                    </w:r>
                    <w: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EAAED">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83EAAED">
                    <w:pPr>
                      <w:pStyle w:val="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mY4Njk4ZTI1MTRhNzE1ODRkMzEzMDlkYTc5MzA5ZjEifQ=="/>
  </w:docVars>
  <w:rsids>
    <w:rsidRoot w:val="00000000"/>
    <w:rsid w:val="228B34D0"/>
    <w:rsid w:val="29B03E70"/>
    <w:rsid w:val="339844EA"/>
    <w:rsid w:val="36B22EE5"/>
    <w:rsid w:val="3F4C6CE8"/>
    <w:rsid w:val="43552086"/>
    <w:rsid w:val="51EA491B"/>
    <w:rsid w:val="61063DBC"/>
    <w:rsid w:val="7D517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toc 3"/>
    <w:basedOn w:val="1"/>
    <w:next w:val="1"/>
    <w:uiPriority w:val="0"/>
    <w:pPr>
      <w:ind w:left="840" w:leftChars="4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iPriority w:val="0"/>
  </w:style>
  <w:style w:type="paragraph" w:styleId="7">
    <w:name w:val="toc 2"/>
    <w:basedOn w:val="1"/>
    <w:next w:val="1"/>
    <w:uiPriority w:val="0"/>
    <w:pPr>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3907</Words>
  <Characters>4115</Characters>
  <TotalTime>14</TotalTime>
  <ScaleCrop>false</ScaleCrop>
  <LinksUpToDate>false</LinksUpToDate>
  <CharactersWithSpaces>4330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2024-05-29T10:47:00Z</dcterms:created>
  <dc:creator>税伯高</dc:creator>
  <cp:lastModifiedBy>Lenovo</cp:lastModifiedBy>
  <dcterms:modified xsi:type="dcterms:W3CDTF">2026-01-06T02:40:25Z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2024-05-29T10:48:26Z</vt:filetime>
  </property>
  <property fmtid="{D5CDD505-2E9C-101B-9397-08002B2CF9AE}" pid="4" name="KSOProductBuildVer">
    <vt:lpwstr>2052-12.1.0.24034</vt:lpwstr>
  </property>
  <property fmtid="{D5CDD505-2E9C-101B-9397-08002B2CF9AE}" pid="5" name="ICV">
    <vt:lpwstr>3BA7A28AE7024A28A5F4A58B6CC9DB5A_13</vt:lpwstr>
  </property>
  <property fmtid="{D5CDD505-2E9C-101B-9397-08002B2CF9AE}" pid="6" name="KSOTemplateDocerSaveRecord">
    <vt:lpwstr>eyJoZGlkIjoiYmRiNWNmMjk2ZTY0NDdmMTY1ODBjNWU0ODAyMjc4YjYiLCJ1c2VySWQiOiIxNTI5OTE2NTc4In0=</vt:lpwstr>
  </property>
</Properties>
</file>