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活动参与证明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同学于2022-2023学年，积极参与学院及班级活动，配合班委开展工作，一学期无故缺席班团集体活动不超过3次，特此证明。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班委意见：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老师意见：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N2EzZmE1M2JhYWE3OTJlOTQ3ZWFkNjFhZTYxNTEifQ=="/>
  </w:docVars>
  <w:rsids>
    <w:rsidRoot w:val="00000000"/>
    <w:rsid w:val="30706F7D"/>
    <w:rsid w:val="687E0CBE"/>
    <w:rsid w:val="7FCA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76</Characters>
  <Lines>0</Lines>
  <Paragraphs>0</Paragraphs>
  <TotalTime>47</TotalTime>
  <ScaleCrop>false</ScaleCrop>
  <LinksUpToDate>false</LinksUpToDate>
  <CharactersWithSpaces>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2022-10-05T02:51:00Z</dcterms:created>
  <dc:creator>lhq18</dc:creator>
  <cp:lastModifiedBy>misswang1413018589</cp:lastModifiedBy>
  <dcterms:modified xsi:type="dcterms:W3CDTF">2023-10-01T03:49:05Z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2E0DD58FA31E4AA7976920090B51826F</vt:lpwstr>
  </property>
</Properties>
</file>