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  <w:lang w:eastAsia="zh-CN"/>
        </w:rPr>
        <w:t>“</w:t>
      </w:r>
      <w:r>
        <w:rPr>
          <w:rFonts w:hint="eastAsia" w:ascii="黑体" w:eastAsia="黑体"/>
          <w:sz w:val="36"/>
          <w:szCs w:val="36"/>
        </w:rPr>
        <w:t>未就业高校毕业生求职登记” 操作指南</w:t>
      </w:r>
      <w:bookmarkStart w:id="0" w:name="_GoBack"/>
      <w:bookmarkEnd w:id="0"/>
    </w:p>
    <w:p>
      <w:pPr>
        <w:rPr>
          <w:rFonts w:hint="eastAsia" w:ascii="仿宋_GB2312" w:eastAsia="仿宋_GB2312"/>
          <w:b/>
          <w:sz w:val="32"/>
          <w:szCs w:val="32"/>
        </w:rPr>
      </w:pP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一、用学生本人微信扫码关注“四川e就业”微信公众号，点“首页”</w:t>
      </w:r>
    </w:p>
    <w:p>
      <w:pPr>
        <w:ind w:firstLine="464" w:firstLineChars="221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114300" distR="114300">
            <wp:extent cx="2510155" cy="3195955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6810" cy="5534660"/>
            <wp:effectExtent l="0" t="0" r="254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553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10" w:firstLineChars="221"/>
        <w:rPr>
          <w:rFonts w:ascii="仿宋_GB2312" w:eastAsia="仿宋_GB2312"/>
          <w:b/>
          <w:sz w:val="32"/>
          <w:szCs w:val="32"/>
        </w:rPr>
      </w:pPr>
    </w:p>
    <w:p>
      <w:pPr>
        <w:ind w:firstLine="710" w:firstLineChars="221"/>
        <w:rPr>
          <w:rFonts w:ascii="仿宋_GB2312" w:eastAsia="仿宋_GB2312"/>
          <w:b/>
          <w:sz w:val="32"/>
          <w:szCs w:val="32"/>
        </w:rPr>
      </w:pP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二、进入“四川e就业”界面----点“微信头像”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114300" distR="114300">
            <wp:extent cx="2251075" cy="2122170"/>
            <wp:effectExtent l="0" t="0" r="1587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891" b="57063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三、点“立即绑定”</w:t>
      </w:r>
    </w:p>
    <w:p>
      <w:pPr>
        <w:ind w:left="464" w:leftChars="221"/>
        <w:jc w:val="center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114300" distR="114300">
            <wp:extent cx="2580005" cy="5385435"/>
            <wp:effectExtent l="0" t="0" r="1079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4332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538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四、按提示完善个人信息进行“实名认证”，</w:t>
      </w:r>
    </w:p>
    <w:p>
      <w:pPr>
        <w:ind w:firstLine="420" w:firstLineChars="200"/>
        <w:jc w:val="center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114300" distR="114300">
            <wp:extent cx="2886710" cy="3326765"/>
            <wp:effectExtent l="0" t="0" r="889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4774" b="41382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待“实名认证”通过后</w:t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五、进入“四川e就业”界面点“大学生专区”</w:t>
      </w:r>
    </w:p>
    <w:p>
      <w:pPr>
        <w:tabs>
          <w:tab w:val="left" w:pos="1072"/>
          <w:tab w:val="center" w:pos="4445"/>
        </w:tabs>
        <w:ind w:left="464" w:leftChars="221"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drawing>
          <wp:inline distT="0" distB="0" distL="114300" distR="114300">
            <wp:extent cx="3083560" cy="4162425"/>
            <wp:effectExtent l="0" t="0" r="254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38549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六、点“未就业高校毕业生求职登记”</w:t>
      </w:r>
    </w:p>
    <w:p>
      <w:pPr>
        <w:ind w:left="464" w:leftChars="221"/>
        <w:jc w:val="center"/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114300" distR="114300">
            <wp:extent cx="2754630" cy="3175635"/>
            <wp:effectExtent l="0" t="0" r="7620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48125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点“立即登记”，完善登记信息后点“确认信息无误并提交”</w:t>
      </w:r>
    </w:p>
    <w:p>
      <w:pPr>
        <w:jc w:val="left"/>
      </w:pPr>
      <w:r>
        <w:drawing>
          <wp:inline distT="0" distB="0" distL="114300" distR="114300">
            <wp:extent cx="2510790" cy="3752215"/>
            <wp:effectExtent l="0" t="0" r="381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32669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9175" cy="4206240"/>
            <wp:effectExtent l="0" t="0" r="158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19160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129531"/>
    <w:multiLevelType w:val="singleLevel"/>
    <w:tmpl w:val="9E129531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15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2020-10-23T09:51:36Z</dcterms:created>
  <dc:creator>123</dc:creator>
  <cp:lastModifiedBy>123</cp:lastModifiedBy>
  <dcterms:modified xsi:type="dcterms:W3CDTF">2020-10-23T09:52:03Z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