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“诚实守信”公益短片报名表</w:t>
      </w:r>
    </w:p>
    <w:bookmarkEnd w:id="0"/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7"/>
        <w:gridCol w:w="2129"/>
        <w:gridCol w:w="21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639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  <w:t>制作人</w:t>
            </w:r>
          </w:p>
        </w:tc>
        <w:tc>
          <w:tcPr>
            <w:tcW w:w="639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  <w:t>报送单位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13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1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  <w:t>制作时间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  <w:t>片长（分钟）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  <w:t>内容简介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  <w:t>（限200字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  <w:t>以内）</w:t>
            </w:r>
          </w:p>
        </w:tc>
        <w:tc>
          <w:tcPr>
            <w:tcW w:w="639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  <w:t>初审意见</w:t>
            </w:r>
          </w:p>
        </w:tc>
        <w:tc>
          <w:tcPr>
            <w:tcW w:w="639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（单位盖章）</w:t>
            </w:r>
          </w:p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autoSpaceDE w:val="0"/>
        <w:autoSpaceDN w:val="0"/>
        <w:adjustRightInd w:val="0"/>
        <w:ind w:firstLine="450" w:firstLineChars="150"/>
        <w:jc w:val="left"/>
        <w:rPr>
          <w:rFonts w:hint="eastAsia" w:ascii="仿宋_GB2312" w:hAnsi="仿宋" w:eastAsia="仿宋_GB2312" w:cs="仿宋"/>
          <w:color w:val="000000"/>
          <w:kern w:val="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kern w:val="0"/>
          <w:sz w:val="30"/>
          <w:szCs w:val="30"/>
        </w:rPr>
        <w:t>注：“初审意见”栏由高校填写并加盖公章。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C0342"/>
    <w:rsid w:val="296C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2020-06-17T07:25:00Z</dcterms:created>
  <dc:creator>丁晓娟</dc:creator>
  <cp:lastModifiedBy>丁晓娟</cp:lastModifiedBy>
  <dcterms:modified xsi:type="dcterms:W3CDTF">2020-06-17T07:26:04Z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