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5E" w:rsidRDefault="00270D77" w:rsidP="00270D77">
      <w:pPr>
        <w:jc w:val="center"/>
        <w:rPr>
          <w:rFonts w:ascii="黑体" w:eastAsia="黑体"/>
          <w:sz w:val="44"/>
          <w:szCs w:val="44"/>
        </w:rPr>
      </w:pPr>
      <w:r w:rsidRPr="00270D77">
        <w:rPr>
          <w:rFonts w:ascii="黑体" w:eastAsia="黑体" w:hint="eastAsia"/>
          <w:sz w:val="44"/>
          <w:szCs w:val="44"/>
        </w:rPr>
        <w:t>关于从我校2017届</w:t>
      </w:r>
      <w:r w:rsidR="001E734D">
        <w:rPr>
          <w:rFonts w:ascii="黑体" w:eastAsia="黑体" w:hint="eastAsia"/>
          <w:sz w:val="44"/>
          <w:szCs w:val="44"/>
        </w:rPr>
        <w:t>应届</w:t>
      </w:r>
      <w:r w:rsidRPr="00270D77">
        <w:rPr>
          <w:rFonts w:ascii="黑体" w:eastAsia="黑体" w:hint="eastAsia"/>
          <w:sz w:val="44"/>
          <w:szCs w:val="44"/>
        </w:rPr>
        <w:t>毕业生中定向推荐选聘大学生村官的通知</w:t>
      </w:r>
    </w:p>
    <w:p w:rsidR="001E734D" w:rsidRDefault="001E734D" w:rsidP="00270D77">
      <w:pPr>
        <w:rPr>
          <w:rFonts w:ascii="仿宋_GB2312" w:eastAsia="仿宋_GB2312"/>
          <w:sz w:val="32"/>
          <w:szCs w:val="32"/>
        </w:rPr>
      </w:pPr>
    </w:p>
    <w:p w:rsidR="00270D77" w:rsidRPr="005C63D5" w:rsidRDefault="00270D77" w:rsidP="00270D77">
      <w:pPr>
        <w:rPr>
          <w:rFonts w:ascii="仿宋_GB2312" w:eastAsia="仿宋_GB2312"/>
          <w:sz w:val="32"/>
          <w:szCs w:val="32"/>
        </w:rPr>
      </w:pPr>
      <w:r w:rsidRPr="005C63D5">
        <w:rPr>
          <w:rFonts w:ascii="仿宋_GB2312" w:eastAsia="仿宋_GB2312" w:hint="eastAsia"/>
          <w:sz w:val="32"/>
          <w:szCs w:val="32"/>
        </w:rPr>
        <w:t>各</w:t>
      </w:r>
      <w:r w:rsidR="0053601F">
        <w:rPr>
          <w:rFonts w:ascii="仿宋_GB2312" w:eastAsia="仿宋_GB2312" w:hint="eastAsia"/>
          <w:sz w:val="32"/>
          <w:szCs w:val="32"/>
        </w:rPr>
        <w:t>二级学院</w:t>
      </w:r>
      <w:r w:rsidRPr="005C63D5">
        <w:rPr>
          <w:rFonts w:ascii="仿宋_GB2312" w:eastAsia="仿宋_GB2312" w:hint="eastAsia"/>
          <w:sz w:val="32"/>
          <w:szCs w:val="32"/>
        </w:rPr>
        <w:t>党总支：</w:t>
      </w:r>
    </w:p>
    <w:p w:rsidR="00270D77" w:rsidRDefault="00270D77" w:rsidP="005C63D5">
      <w:pPr>
        <w:ind w:firstLine="645"/>
        <w:rPr>
          <w:rFonts w:ascii="仿宋_GB2312" w:eastAsia="仿宋_GB2312"/>
          <w:sz w:val="32"/>
          <w:szCs w:val="32"/>
        </w:rPr>
      </w:pPr>
      <w:r w:rsidRPr="005C63D5">
        <w:rPr>
          <w:rFonts w:ascii="仿宋_GB2312" w:eastAsia="仿宋_GB2312" w:hint="eastAsia"/>
          <w:sz w:val="32"/>
          <w:szCs w:val="32"/>
        </w:rPr>
        <w:t>根据中共四川省委组织部等相关部门关于从我校2017届应届毕业生中定向选聘大学生村官的相关文件精神，请各</w:t>
      </w:r>
      <w:r w:rsidR="00557486">
        <w:rPr>
          <w:rFonts w:ascii="仿宋_GB2312" w:eastAsia="仿宋_GB2312" w:hint="eastAsia"/>
          <w:sz w:val="32"/>
          <w:szCs w:val="32"/>
        </w:rPr>
        <w:t>二级学院</w:t>
      </w:r>
      <w:r w:rsidRPr="005C63D5">
        <w:rPr>
          <w:rFonts w:ascii="仿宋_GB2312" w:eastAsia="仿宋_GB2312" w:hint="eastAsia"/>
          <w:sz w:val="32"/>
          <w:szCs w:val="32"/>
        </w:rPr>
        <w:t>党总支积极宣传动员，</w:t>
      </w:r>
      <w:r w:rsidR="002241AC">
        <w:rPr>
          <w:rFonts w:ascii="仿宋_GB2312" w:eastAsia="仿宋_GB2312" w:hint="eastAsia"/>
          <w:sz w:val="32"/>
          <w:szCs w:val="32"/>
        </w:rPr>
        <w:t>组织符合条件的大学生自愿报名，</w:t>
      </w:r>
      <w:r w:rsidRPr="005C63D5">
        <w:rPr>
          <w:rFonts w:ascii="仿宋_GB2312" w:eastAsia="仿宋_GB2312" w:hint="eastAsia"/>
          <w:sz w:val="32"/>
          <w:szCs w:val="32"/>
        </w:rPr>
        <w:t>根据选聘条件严格</w:t>
      </w:r>
      <w:r w:rsidR="005C63D5">
        <w:rPr>
          <w:rFonts w:ascii="仿宋_GB2312" w:eastAsia="仿宋_GB2312" w:hint="eastAsia"/>
          <w:sz w:val="32"/>
          <w:szCs w:val="32"/>
        </w:rPr>
        <w:t>选拔程序</w:t>
      </w:r>
      <w:r w:rsidRPr="005C63D5">
        <w:rPr>
          <w:rFonts w:ascii="仿宋_GB2312" w:eastAsia="仿宋_GB2312" w:hint="eastAsia"/>
          <w:sz w:val="32"/>
          <w:szCs w:val="32"/>
        </w:rPr>
        <w:t>，</w:t>
      </w:r>
      <w:r w:rsidR="00D44F4E" w:rsidRPr="005C63D5">
        <w:rPr>
          <w:rFonts w:ascii="仿宋_GB2312" w:eastAsia="仿宋_GB2312" w:hint="eastAsia"/>
          <w:sz w:val="32"/>
          <w:szCs w:val="32"/>
        </w:rPr>
        <w:t>确定1名推荐对象</w:t>
      </w:r>
      <w:r w:rsidR="004C3C6B">
        <w:rPr>
          <w:rFonts w:ascii="仿宋_GB2312" w:eastAsia="仿宋_GB2312" w:hint="eastAsia"/>
          <w:sz w:val="32"/>
          <w:szCs w:val="32"/>
        </w:rPr>
        <w:t>，于</w:t>
      </w:r>
      <w:r w:rsidR="004C3C6B" w:rsidRPr="004C3C6B">
        <w:rPr>
          <w:rFonts w:ascii="仿宋_GB2312" w:eastAsia="仿宋_GB2312" w:hint="eastAsia"/>
          <w:sz w:val="32"/>
          <w:szCs w:val="32"/>
        </w:rPr>
        <w:t>4月7日上午12点前将推荐对象的《四川省2017年定向推荐选聘大学生村官登记表》（一式三份）及相关附件材料（纸质版）报组织部，附件材料包括：身份证、学生证、担任学生干部证明、获奖证明等复印件。</w:t>
      </w:r>
      <w:r w:rsidR="005C63D5">
        <w:rPr>
          <w:rFonts w:ascii="仿宋_GB2312" w:eastAsia="仿宋_GB2312" w:hint="eastAsia"/>
          <w:sz w:val="32"/>
          <w:szCs w:val="32"/>
        </w:rPr>
        <w:t>过期</w:t>
      </w:r>
      <w:r w:rsidR="00B519BD">
        <w:rPr>
          <w:rFonts w:ascii="仿宋_GB2312" w:eastAsia="仿宋_GB2312" w:hint="eastAsia"/>
          <w:sz w:val="32"/>
          <w:szCs w:val="32"/>
        </w:rPr>
        <w:t>视为弃权</w:t>
      </w:r>
      <w:r w:rsidR="005C63D5">
        <w:rPr>
          <w:rFonts w:ascii="仿宋_GB2312" w:eastAsia="仿宋_GB2312" w:hint="eastAsia"/>
          <w:sz w:val="32"/>
          <w:szCs w:val="32"/>
        </w:rPr>
        <w:t>。</w:t>
      </w:r>
    </w:p>
    <w:p w:rsidR="005C63D5" w:rsidRDefault="00556425" w:rsidP="005C63D5">
      <w:pPr>
        <w:ind w:firstLine="645"/>
        <w:rPr>
          <w:rFonts w:ascii="仿宋_GB2312" w:eastAsia="仿宋_GB2312"/>
          <w:sz w:val="32"/>
          <w:szCs w:val="32"/>
        </w:rPr>
      </w:pPr>
      <w:r>
        <w:rPr>
          <w:rFonts w:ascii="仿宋_GB2312" w:eastAsia="仿宋_GB2312" w:hint="eastAsia"/>
          <w:sz w:val="32"/>
          <w:szCs w:val="32"/>
        </w:rPr>
        <w:t>附件：1.</w:t>
      </w:r>
      <w:r w:rsidRPr="00556425">
        <w:rPr>
          <w:rFonts w:hint="eastAsia"/>
        </w:rPr>
        <w:t xml:space="preserve"> </w:t>
      </w:r>
      <w:r w:rsidRPr="00556425">
        <w:rPr>
          <w:rFonts w:ascii="仿宋_GB2312" w:eastAsia="仿宋_GB2312" w:hint="eastAsia"/>
          <w:sz w:val="32"/>
          <w:szCs w:val="32"/>
        </w:rPr>
        <w:t>2017年四川省定向推荐选聘高校毕业生到村任职公告</w:t>
      </w:r>
      <w:r w:rsidR="00315970">
        <w:rPr>
          <w:rFonts w:ascii="仿宋_GB2312" w:eastAsia="仿宋_GB2312" w:hint="eastAsia"/>
          <w:sz w:val="32"/>
          <w:szCs w:val="32"/>
        </w:rPr>
        <w:t>（节选）</w:t>
      </w:r>
    </w:p>
    <w:p w:rsidR="00561DD8" w:rsidRPr="00561DD8" w:rsidRDefault="00556425" w:rsidP="00C374A7">
      <w:pPr>
        <w:ind w:firstLineChars="398" w:firstLine="1274"/>
        <w:rPr>
          <w:rFonts w:ascii="仿宋_GB2312" w:eastAsia="仿宋_GB2312"/>
          <w:sz w:val="32"/>
          <w:szCs w:val="32"/>
        </w:rPr>
      </w:pPr>
      <w:r>
        <w:rPr>
          <w:rFonts w:ascii="仿宋_GB2312" w:eastAsia="仿宋_GB2312" w:hint="eastAsia"/>
          <w:sz w:val="32"/>
          <w:szCs w:val="32"/>
        </w:rPr>
        <w:t>2.</w:t>
      </w:r>
      <w:r w:rsidR="00561DD8" w:rsidRPr="00561DD8">
        <w:rPr>
          <w:rFonts w:hint="eastAsia"/>
        </w:rPr>
        <w:t xml:space="preserve"> </w:t>
      </w:r>
      <w:r w:rsidR="00561DD8" w:rsidRPr="00561DD8">
        <w:rPr>
          <w:rFonts w:ascii="仿宋_GB2312" w:eastAsia="仿宋_GB2312" w:hint="eastAsia"/>
          <w:sz w:val="32"/>
          <w:szCs w:val="32"/>
        </w:rPr>
        <w:t>2017年四川省定向推荐选聘高校毕业生到村任职名额表</w:t>
      </w:r>
    </w:p>
    <w:p w:rsidR="00556425" w:rsidRPr="00561DD8" w:rsidRDefault="00561DD8" w:rsidP="00C374A7">
      <w:pPr>
        <w:ind w:firstLineChars="398" w:firstLine="1274"/>
        <w:rPr>
          <w:rFonts w:ascii="仿宋_GB2312" w:eastAsia="仿宋_GB2312"/>
          <w:sz w:val="32"/>
          <w:szCs w:val="32"/>
        </w:rPr>
      </w:pPr>
      <w:r>
        <w:rPr>
          <w:rFonts w:ascii="仿宋_GB2312" w:eastAsia="仿宋_GB2312" w:hint="eastAsia"/>
          <w:sz w:val="32"/>
          <w:szCs w:val="32"/>
        </w:rPr>
        <w:t>3</w:t>
      </w:r>
      <w:r w:rsidRPr="00561DD8">
        <w:rPr>
          <w:rFonts w:ascii="仿宋_GB2312" w:eastAsia="仿宋_GB2312" w:hint="eastAsia"/>
          <w:sz w:val="32"/>
          <w:szCs w:val="32"/>
        </w:rPr>
        <w:t>.四川省2017年定向推荐选聘大学生村官登记表</w:t>
      </w:r>
    </w:p>
    <w:p w:rsidR="00C374A7" w:rsidRDefault="00C374A7" w:rsidP="00C374A7">
      <w:pPr>
        <w:ind w:right="1280"/>
        <w:rPr>
          <w:rFonts w:ascii="仿宋_GB2312" w:eastAsia="仿宋_GB2312"/>
          <w:sz w:val="32"/>
          <w:szCs w:val="32"/>
        </w:rPr>
      </w:pPr>
    </w:p>
    <w:p w:rsidR="00C374A7" w:rsidRDefault="00C374A7" w:rsidP="00C374A7">
      <w:pPr>
        <w:ind w:right="1280"/>
        <w:rPr>
          <w:rFonts w:ascii="仿宋_GB2312" w:eastAsia="仿宋_GB2312"/>
          <w:sz w:val="32"/>
          <w:szCs w:val="32"/>
        </w:rPr>
      </w:pPr>
    </w:p>
    <w:p w:rsidR="005C63D5" w:rsidRDefault="005C63D5" w:rsidP="005C63D5">
      <w:pPr>
        <w:ind w:right="640" w:firstLine="645"/>
        <w:jc w:val="right"/>
        <w:rPr>
          <w:rFonts w:ascii="仿宋_GB2312" w:eastAsia="仿宋_GB2312"/>
          <w:sz w:val="32"/>
          <w:szCs w:val="32"/>
        </w:rPr>
      </w:pPr>
      <w:r>
        <w:rPr>
          <w:rFonts w:ascii="仿宋_GB2312" w:eastAsia="仿宋_GB2312" w:hint="eastAsia"/>
          <w:sz w:val="32"/>
          <w:szCs w:val="32"/>
        </w:rPr>
        <w:t>组织部</w:t>
      </w:r>
    </w:p>
    <w:p w:rsidR="00556425" w:rsidRDefault="005C63D5" w:rsidP="00556425">
      <w:pPr>
        <w:ind w:firstLine="645"/>
        <w:jc w:val="right"/>
        <w:rPr>
          <w:rFonts w:ascii="仿宋_GB2312" w:eastAsia="仿宋_GB2312"/>
          <w:sz w:val="32"/>
          <w:szCs w:val="32"/>
        </w:rPr>
      </w:pPr>
      <w:r>
        <w:rPr>
          <w:rFonts w:ascii="仿宋_GB2312" w:eastAsia="仿宋_GB2312" w:hint="eastAsia"/>
          <w:sz w:val="32"/>
          <w:szCs w:val="32"/>
        </w:rPr>
        <w:t>2017年3月3</w:t>
      </w:r>
      <w:r w:rsidR="007D7DAA">
        <w:rPr>
          <w:rFonts w:ascii="仿宋_GB2312" w:eastAsia="仿宋_GB2312" w:hint="eastAsia"/>
          <w:sz w:val="32"/>
          <w:szCs w:val="32"/>
        </w:rPr>
        <w:t>1</w:t>
      </w:r>
      <w:r>
        <w:rPr>
          <w:rFonts w:ascii="仿宋_GB2312" w:eastAsia="仿宋_GB2312" w:hint="eastAsia"/>
          <w:sz w:val="32"/>
          <w:szCs w:val="32"/>
        </w:rPr>
        <w:t>日</w:t>
      </w:r>
    </w:p>
    <w:p w:rsidR="00C374A7" w:rsidRDefault="00C374A7">
      <w:pPr>
        <w:widowControl/>
        <w:jc w:val="left"/>
        <w:rPr>
          <w:rFonts w:ascii="仿宋_GB2312" w:eastAsia="仿宋_GB2312"/>
          <w:sz w:val="32"/>
          <w:szCs w:val="32"/>
        </w:rPr>
      </w:pPr>
    </w:p>
    <w:p w:rsidR="00BF7614" w:rsidRDefault="00561DD8" w:rsidP="00561DD8">
      <w:pPr>
        <w:spacing w:line="560" w:lineRule="exact"/>
        <w:rPr>
          <w:rFonts w:ascii="方正小标宋简体" w:eastAsia="方正小标宋简体" w:cs="方正小标宋简体"/>
          <w:b/>
          <w:bCs/>
          <w:spacing w:val="-22"/>
          <w:sz w:val="32"/>
          <w:szCs w:val="32"/>
        </w:rPr>
      </w:pPr>
      <w:r w:rsidRPr="00561DD8">
        <w:rPr>
          <w:rFonts w:ascii="方正小标宋简体" w:eastAsia="方正小标宋简体" w:cs="方正小标宋简体" w:hint="eastAsia"/>
          <w:b/>
          <w:bCs/>
          <w:spacing w:val="-22"/>
          <w:sz w:val="32"/>
          <w:szCs w:val="32"/>
        </w:rPr>
        <w:lastRenderedPageBreak/>
        <w:t>附件1</w:t>
      </w:r>
    </w:p>
    <w:p w:rsidR="00BF7614" w:rsidRPr="00561DD8" w:rsidRDefault="00BF7614" w:rsidP="00561DD8">
      <w:pPr>
        <w:spacing w:line="560" w:lineRule="exact"/>
        <w:rPr>
          <w:rFonts w:ascii="方正小标宋简体" w:eastAsia="方正小标宋简体" w:cs="方正小标宋简体"/>
          <w:b/>
          <w:bCs/>
          <w:spacing w:val="-22"/>
          <w:sz w:val="32"/>
          <w:szCs w:val="32"/>
        </w:rPr>
      </w:pPr>
    </w:p>
    <w:p w:rsidR="00561DD8" w:rsidRPr="000D4DE1" w:rsidRDefault="00561DD8" w:rsidP="000D4DE1">
      <w:pPr>
        <w:spacing w:line="560" w:lineRule="exact"/>
        <w:jc w:val="center"/>
        <w:rPr>
          <w:rFonts w:ascii="黑体" w:eastAsia="黑体" w:cs="Times New Roman"/>
          <w:b/>
          <w:bCs/>
          <w:spacing w:val="-22"/>
          <w:sz w:val="44"/>
          <w:szCs w:val="44"/>
        </w:rPr>
      </w:pPr>
      <w:r w:rsidRPr="00BF7614">
        <w:rPr>
          <w:rFonts w:ascii="黑体" w:eastAsia="黑体" w:cs="方正小标宋简体" w:hint="eastAsia"/>
          <w:b/>
          <w:bCs/>
          <w:spacing w:val="-22"/>
          <w:sz w:val="44"/>
          <w:szCs w:val="44"/>
        </w:rPr>
        <w:t>2017年全省定向推荐选聘高校毕业生到村任职公告</w:t>
      </w:r>
      <w:r w:rsidR="00070B5E">
        <w:rPr>
          <w:rFonts w:ascii="黑体" w:eastAsia="黑体" w:cs="方正小标宋简体" w:hint="eastAsia"/>
          <w:b/>
          <w:bCs/>
          <w:spacing w:val="-22"/>
          <w:sz w:val="44"/>
          <w:szCs w:val="44"/>
        </w:rPr>
        <w:t>（节选）</w:t>
      </w:r>
    </w:p>
    <w:p w:rsidR="00CF610C" w:rsidRDefault="00CF610C" w:rsidP="00833B4F">
      <w:pPr>
        <w:spacing w:line="560" w:lineRule="exact"/>
        <w:rPr>
          <w:rFonts w:ascii="仿宋_GB2312" w:eastAsia="仿宋_GB2312" w:cs="黑体"/>
          <w:bCs/>
          <w:sz w:val="32"/>
          <w:szCs w:val="32"/>
        </w:rPr>
      </w:pPr>
    </w:p>
    <w:p w:rsidR="00CF610C" w:rsidRPr="00CF610C" w:rsidRDefault="00CF610C" w:rsidP="00CF610C">
      <w:pPr>
        <w:spacing w:line="560" w:lineRule="exact"/>
        <w:ind w:firstLineChars="177" w:firstLine="566"/>
        <w:rPr>
          <w:rFonts w:ascii="仿宋_GB2312" w:eastAsia="仿宋_GB2312" w:cs="黑体"/>
          <w:bCs/>
          <w:sz w:val="32"/>
          <w:szCs w:val="32"/>
        </w:rPr>
      </w:pPr>
      <w:r w:rsidRPr="00CF610C">
        <w:rPr>
          <w:rFonts w:ascii="仿宋_GB2312" w:eastAsia="仿宋_GB2312" w:cs="黑体" w:hint="eastAsia"/>
          <w:bCs/>
          <w:sz w:val="32"/>
          <w:szCs w:val="32"/>
        </w:rPr>
        <w:t>一、选聘职位</w:t>
      </w:r>
    </w:p>
    <w:p w:rsidR="00CF610C" w:rsidRDefault="00CF610C" w:rsidP="00CF610C">
      <w:pPr>
        <w:spacing w:line="560" w:lineRule="exact"/>
        <w:ind w:firstLineChars="177" w:firstLine="566"/>
        <w:rPr>
          <w:rFonts w:ascii="仿宋_GB2312" w:eastAsia="仿宋_GB2312" w:cs="黑体"/>
          <w:bCs/>
          <w:sz w:val="32"/>
          <w:szCs w:val="32"/>
        </w:rPr>
      </w:pPr>
      <w:r w:rsidRPr="00CF610C">
        <w:rPr>
          <w:rFonts w:ascii="仿宋_GB2312" w:eastAsia="仿宋_GB2312" w:cs="黑体" w:hint="eastAsia"/>
          <w:bCs/>
          <w:sz w:val="32"/>
          <w:szCs w:val="32"/>
        </w:rPr>
        <w:t>选聘的大学生全部安排到建档立卡贫困村工作，主要担任村文书或村党组织副书记、村主任助理。</w:t>
      </w:r>
    </w:p>
    <w:p w:rsidR="00561DD8" w:rsidRPr="00561DD8" w:rsidRDefault="00561DD8" w:rsidP="00CF610C">
      <w:pPr>
        <w:spacing w:line="560" w:lineRule="exact"/>
        <w:ind w:firstLineChars="177" w:firstLine="566"/>
        <w:rPr>
          <w:rFonts w:ascii="仿宋_GB2312" w:eastAsia="仿宋_GB2312" w:cs="Times New Roman"/>
          <w:bCs/>
          <w:sz w:val="32"/>
          <w:szCs w:val="32"/>
        </w:rPr>
      </w:pPr>
      <w:r w:rsidRPr="00561DD8">
        <w:rPr>
          <w:rFonts w:ascii="仿宋_GB2312" w:eastAsia="仿宋_GB2312" w:cs="黑体" w:hint="eastAsia"/>
          <w:bCs/>
          <w:sz w:val="32"/>
          <w:szCs w:val="32"/>
        </w:rPr>
        <w:t>二、聘期及期满流动政策</w:t>
      </w:r>
    </w:p>
    <w:p w:rsidR="00561DD8" w:rsidRPr="00561DD8" w:rsidRDefault="00561DD8" w:rsidP="00561DD8">
      <w:pPr>
        <w:spacing w:line="560" w:lineRule="exact"/>
        <w:ind w:firstLineChars="196" w:firstLine="627"/>
        <w:rPr>
          <w:rFonts w:ascii="仿宋_GB2312" w:eastAsia="仿宋_GB2312" w:cs="Times New Roman"/>
          <w:bCs/>
          <w:sz w:val="32"/>
          <w:szCs w:val="32"/>
        </w:rPr>
      </w:pPr>
      <w:r w:rsidRPr="00561DD8">
        <w:rPr>
          <w:rFonts w:ascii="仿宋_GB2312" w:eastAsia="仿宋_GB2312" w:cs="楷体_GB2312" w:hint="eastAsia"/>
          <w:bCs/>
          <w:sz w:val="32"/>
          <w:szCs w:val="32"/>
        </w:rPr>
        <w:t>（一）聘期</w:t>
      </w:r>
      <w:r w:rsidR="00BF2E7E">
        <w:rPr>
          <w:rFonts w:ascii="仿宋_GB2312" w:eastAsia="仿宋_GB2312" w:hint="eastAsia"/>
          <w:bCs/>
          <w:sz w:val="32"/>
          <w:szCs w:val="32"/>
        </w:rPr>
        <w:t>：</w:t>
      </w:r>
      <w:r w:rsidRPr="00561DD8">
        <w:rPr>
          <w:rFonts w:ascii="仿宋_GB2312" w:eastAsia="仿宋_GB2312" w:hint="eastAsia"/>
          <w:bCs/>
          <w:sz w:val="32"/>
          <w:szCs w:val="32"/>
        </w:rPr>
        <w:t>两年。</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cs="楷体_GB2312" w:hint="eastAsia"/>
          <w:bCs/>
          <w:sz w:val="32"/>
          <w:szCs w:val="32"/>
        </w:rPr>
        <w:t xml:space="preserve">    （二）期满流动政策</w:t>
      </w:r>
      <w:r w:rsidRPr="00561DD8">
        <w:rPr>
          <w:rFonts w:ascii="仿宋_GB2312" w:eastAsia="仿宋_GB2312" w:hint="eastAsia"/>
          <w:bCs/>
          <w:sz w:val="32"/>
          <w:szCs w:val="32"/>
        </w:rPr>
        <w:t>。新选聘大学生村官到村任职期满、考核合格后，可通过定向招录方式录用一定数量的选调生、公务员，其余人员通过考核招聘方式全部招聘为乡镇事业单位工作人员。</w:t>
      </w:r>
    </w:p>
    <w:p w:rsidR="00561DD8" w:rsidRPr="00561DD8" w:rsidRDefault="00561DD8" w:rsidP="00561DD8">
      <w:pPr>
        <w:spacing w:line="560" w:lineRule="exact"/>
        <w:ind w:firstLineChars="246" w:firstLine="787"/>
        <w:rPr>
          <w:rFonts w:ascii="仿宋_GB2312" w:eastAsia="仿宋_GB2312" w:hAnsi="黑体" w:cs="Times New Roman"/>
          <w:bCs/>
          <w:sz w:val="32"/>
          <w:szCs w:val="32"/>
        </w:rPr>
      </w:pPr>
      <w:r w:rsidRPr="00561DD8">
        <w:rPr>
          <w:rFonts w:ascii="仿宋_GB2312" w:eastAsia="仿宋_GB2312" w:hAnsi="黑体" w:cs="黑体" w:hint="eastAsia"/>
          <w:bCs/>
          <w:sz w:val="32"/>
          <w:szCs w:val="32"/>
        </w:rPr>
        <w:t>三、选聘条件</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Ansi="楷体" w:hint="eastAsia"/>
          <w:bCs/>
          <w:sz w:val="32"/>
          <w:szCs w:val="32"/>
        </w:rPr>
        <w:t>（一）</w:t>
      </w:r>
      <w:r w:rsidRPr="00561DD8">
        <w:rPr>
          <w:rFonts w:ascii="仿宋_GB2312" w:eastAsia="仿宋_GB2312" w:hint="eastAsia"/>
          <w:bCs/>
          <w:sz w:val="32"/>
          <w:szCs w:val="32"/>
        </w:rPr>
        <w:t>2017届普通高等学校全日制本科及以上学历毕业生；</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Ansi="楷体" w:hint="eastAsia"/>
          <w:bCs/>
          <w:sz w:val="32"/>
          <w:szCs w:val="32"/>
        </w:rPr>
        <w:t>（二）</w:t>
      </w:r>
      <w:r w:rsidRPr="00561DD8">
        <w:rPr>
          <w:rFonts w:ascii="仿宋_GB2312" w:eastAsia="仿宋_GB2312" w:hint="eastAsia"/>
          <w:bCs/>
          <w:sz w:val="32"/>
          <w:szCs w:val="32"/>
        </w:rPr>
        <w:t>学生党员或优秀学生干部；</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Ansi="楷体" w:hint="eastAsia"/>
          <w:bCs/>
          <w:sz w:val="32"/>
          <w:szCs w:val="32"/>
        </w:rPr>
        <w:t>（三）</w:t>
      </w:r>
      <w:r w:rsidRPr="00561DD8">
        <w:rPr>
          <w:rFonts w:ascii="仿宋_GB2312" w:eastAsia="仿宋_GB2312" w:hint="eastAsia"/>
          <w:bCs/>
          <w:sz w:val="32"/>
          <w:szCs w:val="32"/>
        </w:rPr>
        <w:t>思想政治素质好，学习成绩优良；</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Ansi="楷体" w:hint="eastAsia"/>
          <w:bCs/>
          <w:sz w:val="32"/>
          <w:szCs w:val="32"/>
        </w:rPr>
        <w:t>（四）</w:t>
      </w:r>
      <w:r w:rsidRPr="00561DD8">
        <w:rPr>
          <w:rFonts w:ascii="仿宋_GB2312" w:eastAsia="仿宋_GB2312" w:hint="eastAsia"/>
          <w:bCs/>
          <w:sz w:val="32"/>
          <w:szCs w:val="32"/>
        </w:rPr>
        <w:t>作风踏实，吃苦耐劳，甘于奉献，组织纪律观念强；</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Ansi="楷体" w:hint="eastAsia"/>
          <w:bCs/>
          <w:sz w:val="32"/>
          <w:szCs w:val="32"/>
        </w:rPr>
        <w:t>（五）</w:t>
      </w:r>
      <w:r w:rsidRPr="00561DD8">
        <w:rPr>
          <w:rFonts w:ascii="仿宋_GB2312" w:eastAsia="仿宋_GB2312" w:hint="eastAsia"/>
          <w:bCs/>
          <w:sz w:val="32"/>
          <w:szCs w:val="32"/>
        </w:rPr>
        <w:t>自愿到农村工作，有一定的组织协调能力；身体健康。</w:t>
      </w:r>
    </w:p>
    <w:p w:rsidR="00561DD8" w:rsidRPr="00561DD8" w:rsidRDefault="00561DD8" w:rsidP="00561DD8">
      <w:pPr>
        <w:spacing w:line="560" w:lineRule="exact"/>
        <w:ind w:firstLine="642"/>
        <w:rPr>
          <w:rFonts w:ascii="仿宋_GB2312" w:eastAsia="仿宋_GB2312" w:cs="Times New Roman"/>
          <w:bCs/>
          <w:sz w:val="32"/>
          <w:szCs w:val="32"/>
        </w:rPr>
      </w:pPr>
      <w:r w:rsidRPr="00561DD8">
        <w:rPr>
          <w:rFonts w:ascii="仿宋_GB2312" w:eastAsia="仿宋_GB2312" w:hint="eastAsia"/>
          <w:bCs/>
          <w:sz w:val="32"/>
          <w:szCs w:val="32"/>
        </w:rPr>
        <w:t>符合上述条件，在校期间曾获得校级以上各种荣誉称号</w:t>
      </w:r>
      <w:r w:rsidRPr="00561DD8">
        <w:rPr>
          <w:rFonts w:ascii="仿宋_GB2312" w:eastAsia="仿宋_GB2312" w:hint="eastAsia"/>
          <w:bCs/>
          <w:sz w:val="32"/>
          <w:szCs w:val="32"/>
        </w:rPr>
        <w:lastRenderedPageBreak/>
        <w:t>的，少数民族地区“双语”人才，农村紧缺专业及自愿回原籍的大学生优先选聘。</w:t>
      </w:r>
    </w:p>
    <w:p w:rsidR="00561DD8" w:rsidRPr="00561DD8" w:rsidRDefault="00B964D5" w:rsidP="00561DD8">
      <w:pPr>
        <w:spacing w:line="560" w:lineRule="exact"/>
        <w:ind w:firstLine="666"/>
        <w:rPr>
          <w:rFonts w:ascii="仿宋_GB2312" w:eastAsia="仿宋_GB2312" w:cs="Times New Roman"/>
          <w:bCs/>
          <w:sz w:val="32"/>
          <w:szCs w:val="32"/>
        </w:rPr>
      </w:pPr>
      <w:r>
        <w:rPr>
          <w:rFonts w:ascii="仿宋_GB2312" w:eastAsia="仿宋_GB2312" w:cs="黑体" w:hint="eastAsia"/>
          <w:bCs/>
          <w:sz w:val="32"/>
          <w:szCs w:val="32"/>
        </w:rPr>
        <w:t>四、选聘原则及</w:t>
      </w:r>
      <w:r w:rsidR="00A32B94">
        <w:rPr>
          <w:rFonts w:ascii="仿宋_GB2312" w:eastAsia="仿宋_GB2312" w:cs="黑体" w:hint="eastAsia"/>
          <w:bCs/>
          <w:sz w:val="32"/>
          <w:szCs w:val="32"/>
        </w:rPr>
        <w:t>时间安排</w:t>
      </w:r>
    </w:p>
    <w:p w:rsidR="004C3C6B" w:rsidRPr="00CF610C" w:rsidRDefault="00561DD8" w:rsidP="00CF610C">
      <w:pPr>
        <w:spacing w:line="560" w:lineRule="exact"/>
        <w:ind w:firstLine="660"/>
        <w:rPr>
          <w:rFonts w:ascii="仿宋_GB2312" w:eastAsia="仿宋_GB2312" w:cs="Times New Roman"/>
          <w:bCs/>
          <w:sz w:val="32"/>
          <w:szCs w:val="32"/>
        </w:rPr>
      </w:pPr>
      <w:r w:rsidRPr="00561DD8">
        <w:rPr>
          <w:rFonts w:ascii="仿宋_GB2312" w:eastAsia="仿宋_GB2312" w:hint="eastAsia"/>
          <w:bCs/>
          <w:sz w:val="32"/>
          <w:szCs w:val="32"/>
        </w:rPr>
        <w:t>坚持“公开、平等、竞争、择优”原则。</w:t>
      </w:r>
      <w:r w:rsidR="004C3C6B" w:rsidRPr="004C3C6B">
        <w:rPr>
          <w:rFonts w:ascii="仿宋_GB2312" w:eastAsia="仿宋_GB2312" w:hint="eastAsia"/>
          <w:bCs/>
          <w:sz w:val="32"/>
          <w:szCs w:val="32"/>
        </w:rPr>
        <w:t>主要采取以下步骤进行。</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（一）发布公告（3月29日至4月10日）。全省“一村一名大学生干部”计划联席会议成员单位在拟开展定向推荐选聘的高等学校发布选聘公告，宣传定向推荐选聘有关政策。</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二）学校推荐（3月29日至4月10日）。高等学校党委组织部组织符合条件的毕业生自愿报名，经学院推荐，学校党委组织部择优确定推荐人选，报省“一村一名大学生干部”计划联席会议办公室，并附相关证明材料（包括：审核单位签章的学校推荐登记表（一式三份），身份证、学生证、党员证明、担任学生干部证明、获奖证明等）。</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三）资格审查及面试（4月10日至4月28日）。省“一村一名大学生干部”计划联席会议办公室对有关高等学校上报的推荐人选，进行资格审查。对资格审查合格的，省“一村一名大学生干部”计划联席会议办公室会同市（州）、县（市、区）党委组织部进行面试。</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（四）确定拟聘用人选（5月2日至5月5日）。对资格审查并面试合格的，省“一村一名大学生干部”计划联席会议办公室征求有关市（州）、县（市、区）意见后，确定为拟聘用人选，并函告相关高等学校。</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（五）签订协议（5月6日至5月20日）。县（市、区）</w:t>
      </w:r>
      <w:r w:rsidRPr="004C3C6B">
        <w:rPr>
          <w:rFonts w:ascii="仿宋_GB2312" w:eastAsia="仿宋_GB2312" w:hint="eastAsia"/>
          <w:bCs/>
          <w:sz w:val="32"/>
          <w:szCs w:val="32"/>
        </w:rPr>
        <w:lastRenderedPageBreak/>
        <w:t xml:space="preserve">人力资源社会保障部门组织拟聘用人选进行体检（体检标准参照《公务员录用体检通用标准（试行）》执行）。体检合格的，持相关证明材料原件（学校推荐登记表、身份证、学生证、党员证明、担任学生干部证明、获奖证明等）与县（市、区）人力资源社会保障部门签订聘用协议。拟聘用人员未在规定时间内签订协议的，取消聘用资格。　　   </w:t>
      </w:r>
    </w:p>
    <w:p w:rsidR="004C3C6B" w:rsidRPr="004C3C6B" w:rsidRDefault="004C3C6B" w:rsidP="004C3C6B">
      <w:pPr>
        <w:spacing w:line="560" w:lineRule="exact"/>
        <w:ind w:firstLine="660"/>
        <w:rPr>
          <w:rFonts w:ascii="仿宋_GB2312" w:eastAsia="仿宋_GB2312"/>
          <w:bCs/>
          <w:sz w:val="32"/>
          <w:szCs w:val="32"/>
        </w:rPr>
      </w:pPr>
      <w:r w:rsidRPr="004C3C6B">
        <w:rPr>
          <w:rFonts w:ascii="仿宋_GB2312" w:eastAsia="仿宋_GB2312" w:hint="eastAsia"/>
          <w:bCs/>
          <w:sz w:val="32"/>
          <w:szCs w:val="32"/>
        </w:rPr>
        <w:t>（六）培训上岗（7月3日至7月14日）。以市（州）或县（市、区）为单位对聘用人员进行培训，并分配上岗。到报到规定时间未取得国家承认的毕业证、学位证的聘用人选，取消聘用；超过规定时间不报到者，取消聘用。</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cs="黑体" w:hint="eastAsia"/>
          <w:bCs/>
          <w:sz w:val="32"/>
          <w:szCs w:val="32"/>
        </w:rPr>
        <w:t xml:space="preserve">　　五、待遇和管理</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hint="eastAsia"/>
          <w:bCs/>
          <w:sz w:val="32"/>
          <w:szCs w:val="32"/>
        </w:rPr>
        <w:t xml:space="preserve">    </w:t>
      </w:r>
      <w:r w:rsidRPr="00561DD8">
        <w:rPr>
          <w:rFonts w:ascii="仿宋_GB2312" w:eastAsia="仿宋_GB2312" w:hAnsi="楷体" w:hint="eastAsia"/>
          <w:bCs/>
          <w:sz w:val="32"/>
          <w:szCs w:val="32"/>
        </w:rPr>
        <w:t>（一）</w:t>
      </w:r>
      <w:r w:rsidRPr="00561DD8">
        <w:rPr>
          <w:rFonts w:ascii="仿宋_GB2312" w:eastAsia="仿宋_GB2312" w:hint="eastAsia"/>
          <w:bCs/>
          <w:sz w:val="32"/>
          <w:szCs w:val="32"/>
        </w:rPr>
        <w:t>选聘到村任职大学生村官补贴，按《关于调整大学生村官补贴的通知》（川组通〔2014〕52号）文件规定执行，研究生每月补助2600元、本科生每月补助2200元，民族地区分别增加200元。年底考核合格的增发1个月补贴。担任村“两委”副职及以上职务的，同时可享受同级村干部补贴。养老保险、医疗保险参照当地乡镇事业单位干部标准执行。</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hint="eastAsia"/>
          <w:bCs/>
          <w:sz w:val="32"/>
          <w:szCs w:val="32"/>
        </w:rPr>
        <w:t xml:space="preserve">    </w:t>
      </w:r>
      <w:r w:rsidRPr="00561DD8">
        <w:rPr>
          <w:rFonts w:ascii="仿宋_GB2312" w:eastAsia="仿宋_GB2312" w:hAnsi="楷体" w:hint="eastAsia"/>
          <w:bCs/>
          <w:sz w:val="32"/>
          <w:szCs w:val="32"/>
        </w:rPr>
        <w:t>（二）</w:t>
      </w:r>
      <w:r w:rsidRPr="00561DD8">
        <w:rPr>
          <w:rFonts w:ascii="仿宋_GB2312" w:eastAsia="仿宋_GB2312" w:hint="eastAsia"/>
          <w:bCs/>
          <w:sz w:val="32"/>
          <w:szCs w:val="32"/>
        </w:rPr>
        <w:t>选聘到村任职期满的大学生村官，报考硕士研究生的，按规定享受加分优惠政策。</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hint="eastAsia"/>
          <w:bCs/>
          <w:sz w:val="32"/>
          <w:szCs w:val="32"/>
        </w:rPr>
        <w:t xml:space="preserve">    </w:t>
      </w:r>
      <w:r w:rsidRPr="00561DD8">
        <w:rPr>
          <w:rFonts w:ascii="仿宋_GB2312" w:eastAsia="仿宋_GB2312" w:hAnsi="楷体" w:hint="eastAsia"/>
          <w:bCs/>
          <w:sz w:val="32"/>
          <w:szCs w:val="32"/>
        </w:rPr>
        <w:t>（三）</w:t>
      </w:r>
      <w:r w:rsidRPr="00561DD8">
        <w:rPr>
          <w:rFonts w:ascii="仿宋_GB2312" w:eastAsia="仿宋_GB2312" w:hint="eastAsia"/>
          <w:bCs/>
          <w:sz w:val="32"/>
          <w:szCs w:val="32"/>
        </w:rPr>
        <w:t>选聘到村任职期满的大学生村官，考录为机关公务员和事业单位工作人员的，其聘任期计算工龄。</w:t>
      </w:r>
    </w:p>
    <w:p w:rsidR="00561DD8" w:rsidRPr="00561DD8" w:rsidRDefault="00561DD8" w:rsidP="00561DD8">
      <w:pPr>
        <w:spacing w:line="560" w:lineRule="exact"/>
        <w:ind w:firstLineChars="196" w:firstLine="627"/>
        <w:rPr>
          <w:rFonts w:ascii="仿宋_GB2312" w:eastAsia="仿宋_GB2312" w:cs="Times New Roman"/>
          <w:bCs/>
          <w:sz w:val="32"/>
          <w:szCs w:val="32"/>
        </w:rPr>
      </w:pPr>
      <w:r w:rsidRPr="00561DD8">
        <w:rPr>
          <w:rFonts w:ascii="仿宋_GB2312" w:eastAsia="仿宋_GB2312" w:hAnsi="楷体" w:hint="eastAsia"/>
          <w:bCs/>
          <w:sz w:val="32"/>
          <w:szCs w:val="32"/>
        </w:rPr>
        <w:t>（四）</w:t>
      </w:r>
      <w:r w:rsidRPr="00561DD8">
        <w:rPr>
          <w:rFonts w:ascii="仿宋_GB2312" w:eastAsia="仿宋_GB2312" w:hint="eastAsia"/>
          <w:bCs/>
          <w:sz w:val="32"/>
          <w:szCs w:val="32"/>
        </w:rPr>
        <w:t>选聘到村任职的大学生村官，人事档案由县（市、区）人力资源和社会保障部门管理，户口可落户在任职的县</w:t>
      </w:r>
      <w:r w:rsidRPr="00561DD8">
        <w:rPr>
          <w:rFonts w:ascii="仿宋_GB2312" w:eastAsia="仿宋_GB2312" w:hint="eastAsia"/>
          <w:bCs/>
          <w:sz w:val="32"/>
          <w:szCs w:val="32"/>
        </w:rPr>
        <w:lastRenderedPageBreak/>
        <w:t>（市、区）政府所在地。</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hint="eastAsia"/>
          <w:bCs/>
          <w:sz w:val="32"/>
          <w:szCs w:val="32"/>
        </w:rPr>
        <w:t xml:space="preserve">    </w:t>
      </w:r>
      <w:r w:rsidRPr="00561DD8">
        <w:rPr>
          <w:rFonts w:ascii="仿宋_GB2312" w:eastAsia="仿宋_GB2312" w:hAnsi="楷体" w:hint="eastAsia"/>
          <w:bCs/>
          <w:sz w:val="32"/>
          <w:szCs w:val="32"/>
        </w:rPr>
        <w:t>（五）</w:t>
      </w:r>
      <w:r w:rsidRPr="00561DD8">
        <w:rPr>
          <w:rFonts w:ascii="仿宋_GB2312" w:eastAsia="仿宋_GB2312" w:hint="eastAsia"/>
          <w:bCs/>
          <w:sz w:val="32"/>
          <w:szCs w:val="32"/>
        </w:rPr>
        <w:t>省委组织部每年抽调一批工作成绩突出的大学生村官进行示范培训，各市（州）、县（市、区）组织部门每年对其余大学生村官进行普遍培训。</w:t>
      </w:r>
    </w:p>
    <w:p w:rsidR="00561DD8" w:rsidRPr="00561DD8" w:rsidRDefault="00561DD8" w:rsidP="00561DD8">
      <w:pPr>
        <w:spacing w:line="560" w:lineRule="exact"/>
        <w:rPr>
          <w:rFonts w:ascii="仿宋_GB2312" w:eastAsia="仿宋_GB2312" w:cs="Times New Roman"/>
          <w:bCs/>
          <w:sz w:val="32"/>
          <w:szCs w:val="32"/>
        </w:rPr>
      </w:pPr>
      <w:r w:rsidRPr="00561DD8">
        <w:rPr>
          <w:rFonts w:ascii="仿宋_GB2312" w:eastAsia="仿宋_GB2312" w:hint="eastAsia"/>
          <w:bCs/>
          <w:sz w:val="32"/>
          <w:szCs w:val="32"/>
        </w:rPr>
        <w:t xml:space="preserve">    </w:t>
      </w:r>
      <w:r w:rsidRPr="00561DD8">
        <w:rPr>
          <w:rFonts w:ascii="仿宋_GB2312" w:eastAsia="仿宋_GB2312" w:hAnsi="楷体" w:hint="eastAsia"/>
          <w:bCs/>
          <w:sz w:val="32"/>
          <w:szCs w:val="32"/>
        </w:rPr>
        <w:t>（六）</w:t>
      </w:r>
      <w:r w:rsidRPr="00561DD8">
        <w:rPr>
          <w:rFonts w:ascii="仿宋_GB2312" w:eastAsia="仿宋_GB2312" w:hint="eastAsia"/>
          <w:bCs/>
          <w:sz w:val="32"/>
          <w:szCs w:val="32"/>
        </w:rPr>
        <w:t>县（市、区）组织、人力资源社会保障部门每年对到村任职的大学生村官进行一次考核。考核结果记入本人干部人事档案。对年度考核不合格的，按有关规定解聘。乡镇党委、政府负责日常管理与考核。</w:t>
      </w:r>
    </w:p>
    <w:p w:rsidR="00561DD8" w:rsidRDefault="00561DD8" w:rsidP="00561DD8">
      <w:pPr>
        <w:spacing w:line="320" w:lineRule="exact"/>
        <w:rPr>
          <w:rFonts w:cs="Times New Roman"/>
          <w:b/>
          <w:bCs/>
        </w:rPr>
      </w:pPr>
    </w:p>
    <w:p w:rsidR="00561DD8" w:rsidRDefault="00561DD8" w:rsidP="00561DD8">
      <w:pPr>
        <w:spacing w:line="560" w:lineRule="exact"/>
        <w:rPr>
          <w:b/>
          <w:bCs/>
        </w:rPr>
      </w:pPr>
    </w:p>
    <w:p w:rsidR="00561DD8" w:rsidRDefault="00561DD8"/>
    <w:p w:rsidR="00833B4F" w:rsidRDefault="00833B4F">
      <w:pPr>
        <w:widowControl/>
        <w:jc w:val="left"/>
      </w:pPr>
      <w:r>
        <w:br w:type="page"/>
      </w:r>
    </w:p>
    <w:p w:rsidR="000D4DE1" w:rsidRDefault="000D4DE1"/>
    <w:tbl>
      <w:tblPr>
        <w:tblW w:w="9613" w:type="dxa"/>
        <w:tblInd w:w="-391" w:type="dxa"/>
        <w:tblLayout w:type="fixed"/>
        <w:tblCellMar>
          <w:left w:w="15" w:type="dxa"/>
          <w:right w:w="15" w:type="dxa"/>
        </w:tblCellMar>
        <w:tblLook w:val="0000"/>
      </w:tblPr>
      <w:tblGrid>
        <w:gridCol w:w="1215"/>
        <w:gridCol w:w="915"/>
        <w:gridCol w:w="538"/>
        <w:gridCol w:w="1080"/>
        <w:gridCol w:w="1305"/>
        <w:gridCol w:w="615"/>
        <w:gridCol w:w="2670"/>
        <w:gridCol w:w="1275"/>
      </w:tblGrid>
      <w:tr w:rsidR="00561DD8" w:rsidTr="00561DD8">
        <w:trPr>
          <w:trHeight w:val="1255"/>
        </w:trPr>
        <w:tc>
          <w:tcPr>
            <w:tcW w:w="9613" w:type="dxa"/>
            <w:gridSpan w:val="8"/>
            <w:vAlign w:val="center"/>
          </w:tcPr>
          <w:p w:rsidR="00561DD8" w:rsidRDefault="00561DD8" w:rsidP="00070B5E">
            <w:pPr>
              <w:spacing w:line="40" w:lineRule="exact"/>
              <w:rPr>
                <w:rFonts w:ascii="黑体" w:eastAsia="黑体" w:hAnsi="黑体" w:cs="黑体"/>
                <w:b/>
                <w:bCs/>
              </w:rPr>
            </w:pPr>
          </w:p>
          <w:p w:rsidR="00561DD8" w:rsidRPr="00561DD8" w:rsidRDefault="00561DD8" w:rsidP="00070B5E">
            <w:pPr>
              <w:spacing w:line="400" w:lineRule="exact"/>
              <w:rPr>
                <w:rFonts w:ascii="方正小标宋简体" w:eastAsia="方正小标宋简体" w:hAnsi="方正小标宋简体" w:cs="方正小标宋简体"/>
                <w:b/>
                <w:bCs/>
                <w:sz w:val="32"/>
                <w:szCs w:val="32"/>
              </w:rPr>
            </w:pPr>
            <w:r w:rsidRPr="00561DD8">
              <w:rPr>
                <w:rFonts w:ascii="方正小标宋简体" w:eastAsia="方正小标宋简体" w:hAnsi="黑体" w:cs="黑体" w:hint="eastAsia"/>
                <w:b/>
                <w:bCs/>
                <w:sz w:val="32"/>
                <w:szCs w:val="32"/>
              </w:rPr>
              <w:t>附件2</w:t>
            </w:r>
          </w:p>
          <w:p w:rsidR="00561DD8" w:rsidRDefault="00561DD8" w:rsidP="00070B5E">
            <w:pPr>
              <w:spacing w:line="400" w:lineRule="exact"/>
              <w:jc w:val="center"/>
              <w:rPr>
                <w:rFonts w:ascii="方正小标宋简体" w:eastAsia="方正小标宋简体" w:hAnsi="方正小标宋简体" w:cs="方正小标宋简体"/>
                <w:b/>
                <w:bCs/>
                <w:sz w:val="36"/>
                <w:szCs w:val="36"/>
              </w:rPr>
            </w:pPr>
          </w:p>
          <w:p w:rsidR="00561DD8" w:rsidRDefault="00561DD8" w:rsidP="00070B5E">
            <w:pPr>
              <w:spacing w:line="4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2017年全省定向推荐选聘高校毕业生到村任职名额表</w:t>
            </w:r>
          </w:p>
          <w:p w:rsidR="00561DD8" w:rsidRDefault="00561DD8" w:rsidP="00070B5E">
            <w:pPr>
              <w:spacing w:line="400" w:lineRule="exact"/>
              <w:jc w:val="center"/>
              <w:rPr>
                <w:rFonts w:ascii="方正小标宋简体" w:eastAsia="方正小标宋简体" w:hAnsi="方正小标宋简体" w:cs="方正小标宋简体"/>
                <w:b/>
                <w:bCs/>
                <w:sz w:val="36"/>
                <w:szCs w:val="36"/>
              </w:rPr>
            </w:pPr>
          </w:p>
        </w:tc>
      </w:tr>
      <w:tr w:rsidR="00561DD8" w:rsidTr="00561DD8">
        <w:tblPrEx>
          <w:tblCellMar>
            <w:top w:w="15" w:type="dxa"/>
            <w:bottom w:w="15" w:type="dxa"/>
          </w:tblCellMar>
        </w:tblPrEx>
        <w:trPr>
          <w:trHeight w:val="654"/>
        </w:trPr>
        <w:tc>
          <w:tcPr>
            <w:tcW w:w="12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市（州）选聘计划数</w:t>
            </w:r>
          </w:p>
        </w:tc>
        <w:tc>
          <w:tcPr>
            <w:tcW w:w="9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县（市、区）</w:t>
            </w:r>
          </w:p>
        </w:tc>
        <w:tc>
          <w:tcPr>
            <w:tcW w:w="538"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选聘名额</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乡镇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建档立卡   贫困村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选聘 数量</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选聘专业及相关条件</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黑体" w:eastAsia="黑体" w:hAnsi="宋体" w:cs="黑体"/>
                <w:b/>
                <w:color w:val="000000"/>
                <w:spacing w:val="-14"/>
                <w:sz w:val="24"/>
                <w:szCs w:val="24"/>
              </w:rPr>
            </w:pPr>
            <w:r>
              <w:rPr>
                <w:rFonts w:ascii="黑体" w:eastAsia="黑体" w:hAnsi="宋体" w:cs="黑体" w:hint="eastAsia"/>
                <w:b/>
                <w:color w:val="000000"/>
                <w:kern w:val="0"/>
                <w:sz w:val="24"/>
                <w:szCs w:val="24"/>
              </w:rPr>
              <w:t>备注</w:t>
            </w:r>
          </w:p>
        </w:tc>
      </w:tr>
      <w:tr w:rsidR="00561DD8" w:rsidTr="00561DD8">
        <w:tblPrEx>
          <w:tblCellMar>
            <w:top w:w="15" w:type="dxa"/>
            <w:bottom w:w="15" w:type="dxa"/>
          </w:tblCellMar>
        </w:tblPrEx>
        <w:trPr>
          <w:trHeight w:hRule="exact" w:val="283"/>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0" w:name="OLE_LINK1" w:colFirst="7" w:colLast="7"/>
            <w:bookmarkStart w:id="1" w:name="OLE_LINK35" w:colFirst="1" w:colLast="6"/>
            <w:bookmarkStart w:id="2" w:name="OLE_LINK34" w:colFirst="2" w:colLast="5"/>
            <w:r>
              <w:rPr>
                <w:rFonts w:hAnsi="宋体" w:hint="eastAsia"/>
                <w:b/>
                <w:color w:val="000000"/>
                <w:kern w:val="0"/>
                <w:sz w:val="24"/>
                <w:szCs w:val="24"/>
              </w:rPr>
              <w:t>自贡市</w:t>
            </w:r>
            <w:r>
              <w:rPr>
                <w:rFonts w:hAnsi="宋体" w:hint="eastAsia"/>
                <w:b/>
                <w:color w:val="000000"/>
                <w:kern w:val="0"/>
                <w:sz w:val="24"/>
                <w:szCs w:val="24"/>
              </w:rPr>
              <w:t xml:space="preserve">  35</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大安区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团结镇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朝天村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3" w:name="OLE_LINK2"/>
            <w:r>
              <w:rPr>
                <w:rFonts w:hAnsi="宋体" w:hint="eastAsia"/>
                <w:b/>
                <w:color w:val="000000"/>
                <w:kern w:val="0"/>
                <w:sz w:val="24"/>
                <w:szCs w:val="24"/>
              </w:rPr>
              <w:t>旅游管理类</w:t>
            </w:r>
            <w:bookmarkEnd w:id="3"/>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大山铺镇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伍家村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bookmarkEnd w:id="0"/>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三多寨镇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联合村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4" w:name="OLE_LINK3"/>
            <w:r>
              <w:rPr>
                <w:rFonts w:hAnsi="宋体" w:hint="eastAsia"/>
                <w:b/>
                <w:color w:val="000000"/>
                <w:kern w:val="0"/>
                <w:sz w:val="24"/>
                <w:szCs w:val="24"/>
              </w:rPr>
              <w:t>农业类</w:t>
            </w:r>
            <w:bookmarkEnd w:id="4"/>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狮子村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何市镇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瓦高村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牛佛镇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庙坝镇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九房村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沿滩区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邓关镇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联络镇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胡桥村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刘山乡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立志村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瓦市村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富顺县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11</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富和乡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吴山村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赵化镇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了果村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飞龙镇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促进村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骑龙镇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福善镇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周安村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阳升村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李桥镇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怀德镇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清辉村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彭庙镇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兜山镇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杨家村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狮市镇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荣县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乐德镇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筲箕咀村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来牟镇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一洞桥村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过水镇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铁厂镇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黑观音村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古佳乡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高嘴山村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复兴乡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度佳镇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胡家巷村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吴家湾村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白杨寺村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中间房村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攀枝花市</w:t>
            </w:r>
            <w:r>
              <w:rPr>
                <w:rFonts w:hAnsi="宋体" w:hint="eastAsia"/>
                <w:b/>
                <w:color w:val="000000"/>
                <w:kern w:val="0"/>
                <w:sz w:val="24"/>
                <w:szCs w:val="24"/>
              </w:rPr>
              <w:t xml:space="preserve">   </w:t>
            </w:r>
            <w:r>
              <w:rPr>
                <w:rFonts w:hAnsi="宋体" w:hint="eastAsia"/>
                <w:b/>
                <w:color w:val="000000"/>
                <w:kern w:val="0"/>
                <w:sz w:val="24"/>
                <w:szCs w:val="24"/>
              </w:rPr>
              <w:lastRenderedPageBreak/>
              <w:t>10</w:t>
            </w:r>
            <w:r>
              <w:rPr>
                <w:rFonts w:hAnsi="宋体" w:hint="eastAsia"/>
                <w:b/>
                <w:color w:val="000000"/>
                <w:kern w:val="0"/>
                <w:sz w:val="24"/>
                <w:szCs w:val="24"/>
              </w:rPr>
              <w:t>人</w:t>
            </w:r>
          </w:p>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lastRenderedPageBreak/>
              <w:t>仁和区</w:t>
            </w:r>
          </w:p>
          <w:p w:rsidR="00561DD8" w:rsidRDefault="00561DD8" w:rsidP="00070B5E">
            <w:pPr>
              <w:widowControl/>
              <w:jc w:val="center"/>
              <w:textAlignment w:val="center"/>
              <w:rPr>
                <w:rFonts w:hAnsi="宋体"/>
                <w:b/>
                <w:color w:val="000000"/>
                <w:sz w:val="24"/>
                <w:szCs w:val="24"/>
              </w:rPr>
            </w:pPr>
          </w:p>
        </w:tc>
        <w:tc>
          <w:tcPr>
            <w:tcW w:w="538"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lastRenderedPageBreak/>
              <w:t>10</w:t>
            </w:r>
          </w:p>
          <w:p w:rsidR="00561DD8" w:rsidRDefault="00561DD8" w:rsidP="00070B5E">
            <w:pPr>
              <w:widowControl/>
              <w:jc w:val="center"/>
              <w:textAlignment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lastRenderedPageBreak/>
              <w:t>大龙潭乡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干坝子村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大龙潭村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乌喇么村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波西村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辣子哨村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啊喇乡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啊喇村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务本乡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大火山村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布德镇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老村子村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同德镇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5" w:name="OLE_LINK4"/>
            <w:r>
              <w:rPr>
                <w:rFonts w:hAnsi="宋体" w:hint="eastAsia"/>
                <w:b/>
                <w:color w:val="000000"/>
                <w:kern w:val="0"/>
                <w:sz w:val="24"/>
                <w:szCs w:val="24"/>
              </w:rPr>
              <w:t>农业类</w:t>
            </w:r>
            <w:bookmarkEnd w:id="5"/>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大纸房村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bookmarkStart w:id="6" w:name="OLE_LINK6"/>
            <w:r>
              <w:rPr>
                <w:rFonts w:hAnsi="宋体" w:hint="eastAsia"/>
                <w:b/>
                <w:color w:val="000000"/>
                <w:kern w:val="0"/>
                <w:sz w:val="24"/>
                <w:szCs w:val="24"/>
              </w:rPr>
              <w:t>城镇规划类</w:t>
            </w:r>
            <w:bookmarkEnd w:id="6"/>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泸州市</w:t>
            </w:r>
            <w:r>
              <w:rPr>
                <w:rFonts w:hAnsi="宋体" w:hint="eastAsia"/>
                <w:b/>
                <w:color w:val="000000"/>
                <w:kern w:val="0"/>
                <w:sz w:val="24"/>
                <w:szCs w:val="24"/>
              </w:rPr>
              <w:t xml:space="preserve">  20</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纳溪区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丰乐镇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护国镇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德红村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泸县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得胜镇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高石塔村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板栗村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海潮镇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徐场村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方洞镇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邹寺村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合江县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法王寺镇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凤鸣镇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新洋村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甘雨镇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瑞丰村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福宝镇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叙永县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摩尼镇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联盟村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分水镇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龙洞村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海水村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白腊乡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天堂村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后山镇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高楼村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古蔺县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高笠村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箭竹乡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蔓岭村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德耀镇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集美村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绵阳市</w:t>
            </w:r>
            <w:r>
              <w:rPr>
                <w:rFonts w:hAnsi="宋体" w:hint="eastAsia"/>
                <w:b/>
                <w:color w:val="000000"/>
                <w:kern w:val="0"/>
                <w:sz w:val="24"/>
                <w:szCs w:val="24"/>
              </w:rPr>
              <w:t xml:space="preserve">   18</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三台县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协和乡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莲花嘴村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双乐乡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王家堰村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法学类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白雀寺村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7" w:name="OLE_LINK29"/>
            <w:r>
              <w:rPr>
                <w:rFonts w:hAnsi="宋体" w:hint="eastAsia"/>
                <w:b/>
                <w:color w:val="000000"/>
                <w:kern w:val="0"/>
                <w:sz w:val="24"/>
                <w:szCs w:val="24"/>
              </w:rPr>
              <w:t>城镇规划类</w:t>
            </w:r>
            <w:bookmarkEnd w:id="7"/>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芦溪镇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宋体" w:eastAsia="宋体" w:hAnsi="宋体" w:cs="宋体"/>
                <w:b/>
                <w:color w:val="000000"/>
                <w:sz w:val="24"/>
                <w:szCs w:val="24"/>
              </w:rPr>
            </w:pPr>
            <w:r>
              <w:rPr>
                <w:rStyle w:val="font41"/>
                <w:rFonts w:ascii="宋体" w:eastAsia="宋体" w:hAnsi="宋体" w:cs="宋体" w:hint="default"/>
              </w:rPr>
              <w:t>棬</w:t>
            </w:r>
            <w:r>
              <w:rPr>
                <w:rStyle w:val="font41"/>
                <w:rFonts w:hAnsi="仿宋_GB2312" w:hint="default"/>
              </w:rPr>
              <w:t>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景福镇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马口堰村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梓潼县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建兴乡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8" w:name="OLE_LINK5"/>
            <w:r>
              <w:rPr>
                <w:rFonts w:hAnsi="宋体" w:hint="eastAsia"/>
                <w:b/>
                <w:color w:val="000000"/>
                <w:kern w:val="0"/>
                <w:sz w:val="24"/>
                <w:szCs w:val="24"/>
              </w:rPr>
              <w:t>农业类、文学类</w:t>
            </w:r>
            <w:bookmarkEnd w:id="8"/>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马鸣乡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演武乡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玉泉村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定远乡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土塔村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00"/>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平武县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石马村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平通镇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立堡村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水晶镇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竹柏村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虎牙乡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虎丰村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南坝镇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建设村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兴隆村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广元市</w:t>
            </w:r>
            <w:r>
              <w:rPr>
                <w:rFonts w:hAnsi="宋体" w:hint="eastAsia"/>
                <w:b/>
                <w:color w:val="000000"/>
                <w:kern w:val="0"/>
                <w:sz w:val="24"/>
                <w:szCs w:val="24"/>
              </w:rPr>
              <w:t xml:space="preserve">        17</w:t>
            </w:r>
            <w:r>
              <w:rPr>
                <w:rFonts w:hAnsi="宋体" w:hint="eastAsia"/>
                <w:b/>
                <w:color w:val="000000"/>
                <w:kern w:val="0"/>
                <w:sz w:val="24"/>
                <w:szCs w:val="24"/>
              </w:rPr>
              <w:t>人</w:t>
            </w:r>
          </w:p>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苍溪县</w:t>
            </w:r>
          </w:p>
          <w:p w:rsidR="00561DD8" w:rsidRDefault="00561DD8" w:rsidP="00070B5E">
            <w:pPr>
              <w:widowControl/>
              <w:jc w:val="center"/>
              <w:textAlignment w:val="center"/>
              <w:rPr>
                <w:rFonts w:hAnsi="宋体"/>
                <w:b/>
                <w:color w:val="000000"/>
                <w:sz w:val="24"/>
                <w:szCs w:val="24"/>
              </w:rPr>
            </w:pPr>
          </w:p>
        </w:tc>
        <w:tc>
          <w:tcPr>
            <w:tcW w:w="538"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10</w:t>
            </w:r>
          </w:p>
          <w:p w:rsidR="00561DD8" w:rsidRDefault="00561DD8" w:rsidP="00070B5E">
            <w:pPr>
              <w:widowControl/>
              <w:jc w:val="center"/>
              <w:textAlignment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白鹤乡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永宁镇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大桥村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080" w:type="dxa"/>
            <w:vMerge/>
            <w:tcBorders>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柑子村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八庙镇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王家口村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瑚琏村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歧坪镇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寨堡村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剑阁县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剑门关镇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姚家乡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银溪村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槐树村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利州区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宝轮镇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苏家村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三堆镇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五郎村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遂宁市</w:t>
            </w:r>
            <w:r>
              <w:rPr>
                <w:rFonts w:hAnsi="宋体" w:hint="eastAsia"/>
                <w:b/>
                <w:color w:val="000000"/>
                <w:kern w:val="0"/>
                <w:sz w:val="24"/>
                <w:szCs w:val="24"/>
              </w:rPr>
              <w:t xml:space="preserve">    2</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射洪县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香山镇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桃花河村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内江市</w:t>
            </w:r>
            <w:r>
              <w:rPr>
                <w:rFonts w:hAnsi="宋体" w:hint="eastAsia"/>
                <w:b/>
                <w:color w:val="000000"/>
                <w:kern w:val="0"/>
                <w:sz w:val="24"/>
                <w:szCs w:val="24"/>
              </w:rPr>
              <w:t xml:space="preserve">    8</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隆昌县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圣灯镇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桂花井镇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豹子村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威远县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龙会镇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w:t>
            </w:r>
            <w:r>
              <w:rPr>
                <w:rStyle w:val="font21"/>
                <w:rFonts w:hint="default"/>
              </w:rPr>
              <w:t>塆</w:t>
            </w:r>
            <w:r>
              <w:rPr>
                <w:rStyle w:val="font41"/>
                <w:rFonts w:hAnsi="宋体" w:hint="default"/>
              </w:rPr>
              <w:t>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东联镇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袁家嘴村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响水村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两河镇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镇江村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乐山市</w:t>
            </w:r>
            <w:r>
              <w:rPr>
                <w:rFonts w:hAnsi="宋体" w:hint="eastAsia"/>
                <w:b/>
                <w:color w:val="000000"/>
                <w:kern w:val="0"/>
                <w:sz w:val="24"/>
                <w:szCs w:val="24"/>
              </w:rPr>
              <w:t xml:space="preserve">    13</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井研县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分全乡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东林镇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高凤乡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乌抛乡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狮子村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沐川县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凤村乡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建国村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9" w:name="OLE_LINK7"/>
            <w:r>
              <w:rPr>
                <w:rFonts w:hAnsi="宋体" w:hint="eastAsia"/>
                <w:b/>
                <w:color w:val="000000"/>
                <w:kern w:val="0"/>
                <w:sz w:val="24"/>
                <w:szCs w:val="24"/>
              </w:rPr>
              <w:t>农业类、旅游管理类</w:t>
            </w:r>
            <w:bookmarkEnd w:id="9"/>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杨村乡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两路村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武圣乡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石马村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海云乡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严湾村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 w:val="24"/>
                <w:szCs w:val="24"/>
              </w:rPr>
              <w:t>峨边彝族自治县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新林镇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卷木村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五渡镇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黑竹沟镇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 w:val="24"/>
                <w:szCs w:val="24"/>
              </w:rPr>
              <w:t>马边彝族自治县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烟峰镇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烟峰村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苏坝镇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前进村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val="restart"/>
            <w:tcBorders>
              <w:top w:val="single" w:sz="4" w:space="0" w:color="auto"/>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宜宾市</w:t>
            </w:r>
            <w:r>
              <w:rPr>
                <w:rFonts w:hAnsi="宋体" w:hint="eastAsia"/>
                <w:b/>
                <w:color w:val="000000"/>
                <w:kern w:val="0"/>
                <w:sz w:val="24"/>
                <w:szCs w:val="24"/>
              </w:rPr>
              <w:t xml:space="preserve">        28</w:t>
            </w:r>
            <w:r>
              <w:rPr>
                <w:rFonts w:hAnsi="宋体" w:hint="eastAsia"/>
                <w:b/>
                <w:color w:val="000000"/>
                <w:kern w:val="0"/>
                <w:sz w:val="24"/>
                <w:szCs w:val="24"/>
              </w:rPr>
              <w:t>人</w:t>
            </w:r>
          </w:p>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宜宾县</w:t>
            </w:r>
          </w:p>
          <w:p w:rsidR="00561DD8" w:rsidRDefault="00561DD8" w:rsidP="00070B5E">
            <w:pPr>
              <w:widowControl/>
              <w:jc w:val="center"/>
              <w:textAlignment w:val="center"/>
              <w:rPr>
                <w:rFonts w:hAnsi="宋体"/>
                <w:b/>
                <w:color w:val="000000"/>
                <w:sz w:val="24"/>
                <w:szCs w:val="24"/>
              </w:rPr>
            </w:pPr>
          </w:p>
        </w:tc>
        <w:tc>
          <w:tcPr>
            <w:tcW w:w="538"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菱角村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0" w:name="OLE_LINK8"/>
            <w:r>
              <w:rPr>
                <w:rFonts w:hAnsi="宋体" w:hint="eastAsia"/>
                <w:b/>
                <w:color w:val="000000"/>
                <w:kern w:val="0"/>
                <w:sz w:val="24"/>
                <w:szCs w:val="24"/>
              </w:rPr>
              <w:t>农业类、经济学类</w:t>
            </w:r>
            <w:bookmarkEnd w:id="10"/>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安边镇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英雄村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双谊镇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古柏镇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丰富村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蕨溪镇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干溪村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泥溪镇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松林村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古塘村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横江镇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蔡家村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top"/>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月江镇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瓦堆村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筠连县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筠连镇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五陵村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巡司镇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庆高村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斯栗村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腾达镇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泉水村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兴文县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古宋镇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桃子坪村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bookmarkStart w:id="11" w:name="OLE_LINK9"/>
            <w:r>
              <w:rPr>
                <w:rFonts w:hAnsi="宋体" w:hint="eastAsia"/>
                <w:b/>
                <w:color w:val="000000"/>
                <w:spacing w:val="-11"/>
                <w:kern w:val="0"/>
                <w:sz w:val="24"/>
                <w:szCs w:val="24"/>
              </w:rPr>
              <w:t>农业类、林业类、经济学类</w:t>
            </w:r>
            <w:bookmarkEnd w:id="11"/>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僰</w:t>
            </w:r>
            <w:r>
              <w:rPr>
                <w:rStyle w:val="font41"/>
                <w:rFonts w:hAnsi="宋体" w:hint="default"/>
              </w:rPr>
              <w:t>王山镇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松林柏村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芭茅湾村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屏山县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锦屏镇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栗子村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大乘镇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书楼镇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火焰村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鸭池乡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中都镇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 w:val="24"/>
                <w:szCs w:val="24"/>
              </w:rPr>
              <w:t>农业类、林业类、经济学类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广安市</w:t>
            </w:r>
            <w:r>
              <w:rPr>
                <w:rFonts w:hAnsi="宋体" w:hint="eastAsia"/>
                <w:b/>
                <w:color w:val="000000"/>
                <w:kern w:val="0"/>
                <w:sz w:val="24"/>
                <w:szCs w:val="24"/>
              </w:rPr>
              <w:t xml:space="preserve">   22</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广安区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彭家乡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东岳乡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茯苓村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肖溪镇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建设村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尖山村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前锋区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虎城镇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洪桥村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桂兴镇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旭丰村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龙滩镇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小井乡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光辉乡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观阁镇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广兴镇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六堡村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岳池县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龙音寺村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乔家镇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太阳石村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秦溪镇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龙石口村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恐龙镇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秀观音村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邻水县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坛同镇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新拱桥村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袁市镇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九龙镇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羊鹿村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城北镇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经开区</w:t>
            </w:r>
          </w:p>
        </w:tc>
        <w:tc>
          <w:tcPr>
            <w:tcW w:w="538"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护安镇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 w:val="24"/>
                <w:szCs w:val="24"/>
              </w:rPr>
              <w:t>枣山园区</w:t>
            </w:r>
            <w:r>
              <w:rPr>
                <w:rFonts w:hAnsi="宋体" w:hint="eastAsia"/>
                <w:b/>
                <w:color w:val="000000"/>
                <w:kern w:val="0"/>
                <w:sz w:val="24"/>
                <w:szCs w:val="24"/>
              </w:rPr>
              <w:t>区</w:t>
            </w:r>
          </w:p>
        </w:tc>
        <w:tc>
          <w:tcPr>
            <w:tcW w:w="538"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红庙街道</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陈家沟村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val="restart"/>
            <w:tcBorders>
              <w:top w:val="single" w:sz="4" w:space="0" w:color="auto"/>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达州市</w:t>
            </w:r>
            <w:r>
              <w:rPr>
                <w:rFonts w:hAnsi="宋体" w:hint="eastAsia"/>
                <w:b/>
                <w:color w:val="000000"/>
                <w:kern w:val="0"/>
                <w:sz w:val="24"/>
                <w:szCs w:val="24"/>
              </w:rPr>
              <w:t xml:space="preserve">   42</w:t>
            </w:r>
            <w:r>
              <w:rPr>
                <w:rFonts w:hAnsi="宋体" w:hint="eastAsia"/>
                <w:b/>
                <w:color w:val="000000"/>
                <w:kern w:val="0"/>
                <w:sz w:val="24"/>
                <w:szCs w:val="24"/>
              </w:rPr>
              <w:t>人</w:t>
            </w:r>
          </w:p>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通川区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江陵镇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千宁村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青宁乡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达川区</w:t>
            </w:r>
          </w:p>
          <w:p w:rsidR="00561DD8" w:rsidRDefault="00561DD8" w:rsidP="00070B5E">
            <w:pPr>
              <w:widowControl/>
              <w:jc w:val="center"/>
              <w:textAlignment w:val="center"/>
              <w:rPr>
                <w:rFonts w:hAnsi="宋体"/>
                <w:b/>
                <w:color w:val="000000"/>
                <w:sz w:val="24"/>
                <w:szCs w:val="24"/>
              </w:rPr>
            </w:pPr>
          </w:p>
        </w:tc>
        <w:tc>
          <w:tcPr>
            <w:tcW w:w="538"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8</w:t>
            </w:r>
          </w:p>
          <w:p w:rsidR="00561DD8" w:rsidRDefault="00561DD8" w:rsidP="00070B5E">
            <w:pPr>
              <w:widowControl/>
              <w:jc w:val="center"/>
              <w:textAlignment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亭子镇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友山村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白果村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百节镇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梯岩村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赵家镇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林山村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肖家村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茶园村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管村镇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二尖村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金檀镇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户坪村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万源市</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官渡镇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二沟河村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石塘镇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大田坡村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旧院镇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窑坝子村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铁矿乡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泥溪沟村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固军乡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大岭包村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井溪乡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猫坪村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大竹镇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白杨溪村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宣汉县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古楼村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渡口乡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立石村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12"/>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龙泉乡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草坝村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大竹县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清水镇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何家沟村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2" w:name="OLE_LINK10"/>
            <w:r>
              <w:rPr>
                <w:rFonts w:hAnsi="宋体" w:hint="eastAsia"/>
                <w:b/>
                <w:color w:val="000000"/>
                <w:kern w:val="0"/>
                <w:sz w:val="24"/>
                <w:szCs w:val="24"/>
              </w:rPr>
              <w:t>农业类</w:t>
            </w:r>
            <w:bookmarkEnd w:id="12"/>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杨家镇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六合村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乌木镇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乌木村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欧家镇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周家镇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童家镇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河角丘村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3" w:name="OLE_LINK11"/>
            <w:r>
              <w:rPr>
                <w:rFonts w:hAnsi="宋体" w:hint="eastAsia"/>
                <w:b/>
                <w:color w:val="000000"/>
                <w:kern w:val="0"/>
                <w:sz w:val="24"/>
                <w:szCs w:val="24"/>
              </w:rPr>
              <w:t>农业类</w:t>
            </w:r>
            <w:bookmarkEnd w:id="13"/>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渠县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三汇镇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涌兴镇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枫木村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邓坪村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万寿乡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天马村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峰坪村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屏西乡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汤家村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渠江镇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珠山村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合力村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开江县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八庙镇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石河寨村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甘棠镇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白杨坪村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经开区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斌郎乡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烟山村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郑家村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巴中市</w:t>
            </w:r>
            <w:r>
              <w:rPr>
                <w:rFonts w:hAnsi="宋体" w:hint="eastAsia"/>
                <w:b/>
                <w:color w:val="000000"/>
                <w:kern w:val="0"/>
                <w:sz w:val="24"/>
                <w:szCs w:val="24"/>
              </w:rPr>
              <w:t xml:space="preserve">   30</w:t>
            </w:r>
            <w:r>
              <w:rPr>
                <w:rFonts w:hAnsi="宋体" w:hint="eastAsia"/>
                <w:b/>
                <w:color w:val="000000"/>
                <w:kern w:val="0"/>
                <w:sz w:val="24"/>
                <w:szCs w:val="24"/>
              </w:rPr>
              <w:t>人</w:t>
            </w:r>
          </w:p>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巴州区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鼎山镇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北门村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梁永镇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宏福村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平梁镇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团包垭村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清江镇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九湾村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化成镇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吴家河村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恩阳区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茶坝镇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杨柳村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青木镇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三河场镇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莲华寺村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群乐镇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独柏树村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明阳镇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林家庙村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南江县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仁和乡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傅家乡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阳雀村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李家岩村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9"/>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关路乡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邻江村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4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通江县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民胜镇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方山村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p>
        </w:tc>
        <w:tc>
          <w:tcPr>
            <w:tcW w:w="538" w:type="dxa"/>
            <w:vMerge/>
            <w:tcBorders>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火炬镇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苟家坝村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kern w:val="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三合乡</w:t>
            </w:r>
          </w:p>
        </w:tc>
        <w:tc>
          <w:tcPr>
            <w:tcW w:w="1305"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尖山坪村</w:t>
            </w:r>
          </w:p>
        </w:tc>
        <w:tc>
          <w:tcPr>
            <w:tcW w:w="615"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印顶寨村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芝苞乡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千渔沟村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兴隆乡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渔池村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文胜乡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孙家坪村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青浴乡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巴州沟村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平昌县</w:t>
            </w:r>
          </w:p>
        </w:tc>
        <w:tc>
          <w:tcPr>
            <w:tcW w:w="538"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得胜镇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天宫村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白衣镇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镇龙镇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庙垭村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澌岸镇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先锋村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val="restart"/>
            <w:tcBorders>
              <w:top w:val="single" w:sz="4" w:space="0" w:color="auto"/>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雅安市</w:t>
            </w:r>
            <w:r>
              <w:rPr>
                <w:rFonts w:hAnsi="宋体" w:hint="eastAsia"/>
                <w:b/>
                <w:color w:val="000000"/>
                <w:kern w:val="0"/>
                <w:sz w:val="24"/>
                <w:szCs w:val="24"/>
              </w:rPr>
              <w:t xml:space="preserve">  28</w:t>
            </w:r>
            <w:r>
              <w:rPr>
                <w:rFonts w:hAnsi="宋体" w:hint="eastAsia"/>
                <w:b/>
                <w:color w:val="000000"/>
                <w:kern w:val="0"/>
                <w:sz w:val="24"/>
                <w:szCs w:val="24"/>
              </w:rPr>
              <w:t>人</w:t>
            </w:r>
          </w:p>
        </w:tc>
        <w:tc>
          <w:tcPr>
            <w:tcW w:w="9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天全县</w:t>
            </w:r>
          </w:p>
        </w:tc>
        <w:tc>
          <w:tcPr>
            <w:tcW w:w="538"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多功乡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半沟村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始阳镇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荡村村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仁义乡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桐林村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兴业乡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罗李村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老场乡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香林村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芦山县</w:t>
            </w:r>
          </w:p>
        </w:tc>
        <w:tc>
          <w:tcPr>
            <w:tcW w:w="538"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大川镇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兴林村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龙门乡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隆兴村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荥经县</w:t>
            </w:r>
          </w:p>
        </w:tc>
        <w:tc>
          <w:tcPr>
            <w:tcW w:w="538" w:type="dxa"/>
            <w:tcBorders>
              <w:top w:val="single" w:sz="4" w:space="0" w:color="auto"/>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龙苍沟镇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汉源县</w:t>
            </w:r>
          </w:p>
        </w:tc>
        <w:tc>
          <w:tcPr>
            <w:tcW w:w="538"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大树镇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富林镇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坪安村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唐家镇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联合村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富庄镇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联络村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小堡乡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团结村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坭美乡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三交乡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晒经乡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晒经村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永利乡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杉树村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富乡乡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赵院村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河南乡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柏树村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料林乡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铁厂村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马烈乡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方村村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乌斯河镇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苏古村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石棉县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田湾乡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跃进村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栗子坪乡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元根村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眉山市</w:t>
            </w:r>
            <w:r>
              <w:rPr>
                <w:rFonts w:hAnsi="宋体" w:hint="eastAsia"/>
                <w:b/>
                <w:color w:val="000000"/>
                <w:kern w:val="0"/>
                <w:sz w:val="24"/>
                <w:szCs w:val="24"/>
              </w:rPr>
              <w:t xml:space="preserve">   20</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东坡区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多悦镇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林埂村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复盛乡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中复村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三苏乡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广济乡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连鳌村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万利村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土地乡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荷花村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秦家镇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彭山区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谢家镇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岳油村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花龙村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仁寿县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天峨镇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城堰乡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灯杆村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藕塘乡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石咀乡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黑漆村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洪雅县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槽渔滩镇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玉岚村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余坪镇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桥口村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青神县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汉阳镇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向阳村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罗波乡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4" w:name="OLE_LINK12"/>
            <w:r>
              <w:rPr>
                <w:rFonts w:hAnsi="宋体" w:hint="eastAsia"/>
                <w:b/>
                <w:color w:val="000000"/>
                <w:kern w:val="0"/>
                <w:sz w:val="24"/>
                <w:szCs w:val="24"/>
              </w:rPr>
              <w:t>农业类</w:t>
            </w:r>
            <w:bookmarkEnd w:id="14"/>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西龙镇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万沟村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资阳市</w:t>
            </w:r>
            <w:r>
              <w:rPr>
                <w:rFonts w:hAnsi="宋体" w:hint="eastAsia"/>
                <w:b/>
                <w:color w:val="000000"/>
                <w:kern w:val="0"/>
                <w:sz w:val="24"/>
                <w:szCs w:val="24"/>
              </w:rPr>
              <w:t xml:space="preserve">   17</w:t>
            </w:r>
            <w:r>
              <w:rPr>
                <w:rFonts w:hAnsi="宋体" w:hint="eastAsia"/>
                <w:b/>
                <w:color w:val="000000"/>
                <w:kern w:val="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雁江区</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丹山镇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胡家祠村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老君镇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5" w:name="OLE_LINK14"/>
            <w:r>
              <w:rPr>
                <w:rFonts w:hAnsi="宋体" w:hint="eastAsia"/>
                <w:b/>
                <w:color w:val="000000"/>
                <w:kern w:val="0"/>
                <w:sz w:val="24"/>
                <w:szCs w:val="24"/>
              </w:rPr>
              <w:t>农业类</w:t>
            </w:r>
            <w:bookmarkEnd w:id="15"/>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伍隍镇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一碗水村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6" w:name="OLE_LINK13"/>
            <w:r>
              <w:rPr>
                <w:rFonts w:hAnsi="宋体" w:hint="eastAsia"/>
                <w:b/>
                <w:color w:val="000000"/>
                <w:kern w:val="0"/>
                <w:sz w:val="24"/>
                <w:szCs w:val="24"/>
              </w:rPr>
              <w:t>农业类、林业类</w:t>
            </w:r>
            <w:bookmarkEnd w:id="16"/>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保和镇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农业类、林业类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中和镇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农业类、林业类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新场乡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公正村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回龙乡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太平村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7" w:name="OLE_LINK15"/>
            <w:r>
              <w:rPr>
                <w:rFonts w:hAnsi="宋体" w:hint="eastAsia"/>
                <w:b/>
                <w:color w:val="000000"/>
                <w:kern w:val="0"/>
                <w:sz w:val="24"/>
                <w:szCs w:val="24"/>
              </w:rPr>
              <w:t>农业类</w:t>
            </w:r>
            <w:bookmarkEnd w:id="17"/>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忠义镇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元坝村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8" w:name="OLE_LINK16"/>
            <w:r>
              <w:rPr>
                <w:rFonts w:hAnsi="宋体" w:hint="eastAsia"/>
                <w:b/>
                <w:color w:val="000000"/>
                <w:kern w:val="0"/>
                <w:sz w:val="24"/>
                <w:szCs w:val="24"/>
              </w:rPr>
              <w:t>农业类、经济学类</w:t>
            </w:r>
            <w:bookmarkEnd w:id="18"/>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祥符镇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蛟龙村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迎接镇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前峰村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安岳县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长河源镇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金堂村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人和乡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乐至县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石湍镇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三块碑村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19" w:name="OLE_LINK17"/>
            <w:r>
              <w:rPr>
                <w:rFonts w:hAnsi="宋体" w:hint="eastAsia"/>
                <w:b/>
                <w:color w:val="000000"/>
                <w:kern w:val="0"/>
                <w:sz w:val="24"/>
                <w:szCs w:val="24"/>
              </w:rPr>
              <w:t>农业类</w:t>
            </w:r>
            <w:bookmarkEnd w:id="19"/>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放生乡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甘家店村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全胜乡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罗家沟村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凉水乡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中保安村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32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盛池乡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埝田沟村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0" w:name="OLE_LINK18"/>
            <w:r>
              <w:rPr>
                <w:rFonts w:hAnsi="宋体" w:hint="eastAsia"/>
                <w:b/>
                <w:color w:val="000000"/>
                <w:kern w:val="0"/>
                <w:sz w:val="24"/>
                <w:szCs w:val="24"/>
              </w:rPr>
              <w:t>农业类</w:t>
            </w:r>
            <w:bookmarkEnd w:id="20"/>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z w:val="24"/>
                <w:szCs w:val="24"/>
              </w:rPr>
              <w:t>阿坝州</w:t>
            </w:r>
            <w:r>
              <w:rPr>
                <w:rFonts w:hAnsi="宋体" w:hint="eastAsia"/>
                <w:b/>
                <w:color w:val="000000"/>
                <w:sz w:val="24"/>
                <w:szCs w:val="24"/>
              </w:rPr>
              <w:t xml:space="preserve">  90</w:t>
            </w:r>
            <w:r>
              <w:rPr>
                <w:rFonts w:hAnsi="宋体" w:hint="eastAsia"/>
                <w:b/>
                <w:color w:val="00000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马尔康市</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14</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年克村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温古村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大石凼村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党坝乡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格尔威村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木尔宗乡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斯米村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腾古村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龙尔甲乡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尕渣村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干木鸟村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沙尔宗乡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呷博村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尼市口村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大藏乡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青坪村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达维村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黄垭村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日部乡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色江村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小金县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bookmarkStart w:id="21" w:name="OLE_LINK31"/>
            <w:r>
              <w:rPr>
                <w:rFonts w:hAnsi="宋体" w:hint="eastAsia"/>
                <w:b/>
                <w:color w:val="000000"/>
                <w:spacing w:val="-11"/>
                <w:kern w:val="0"/>
                <w:sz w:val="22"/>
              </w:rPr>
              <w:t>四姑娘山镇</w:t>
            </w:r>
            <w:bookmarkEnd w:id="21"/>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pacing w:val="-11"/>
                <w:kern w:val="0"/>
                <w:sz w:val="24"/>
                <w:szCs w:val="24"/>
              </w:rPr>
            </w:pPr>
            <w:r>
              <w:rPr>
                <w:rFonts w:hAnsi="宋体" w:hint="eastAsia"/>
                <w:b/>
                <w:color w:val="000000"/>
                <w:kern w:val="0"/>
                <w:sz w:val="24"/>
                <w:szCs w:val="24"/>
              </w:rPr>
              <w:t>长坪村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日尔乡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四大安村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达维镇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石鼓村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新格乡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沉水村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经济学类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两河口镇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油坊村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宅垄乡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四明村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木坡乡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登春村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电子商务类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抚边乡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粮台村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2" w:name="OLE_LINK32"/>
            <w:r>
              <w:rPr>
                <w:rFonts w:hAnsi="宋体" w:hint="eastAsia"/>
                <w:b/>
                <w:color w:val="000000"/>
                <w:kern w:val="0"/>
                <w:sz w:val="24"/>
                <w:szCs w:val="24"/>
              </w:rPr>
              <w:t>阿坝县</w:t>
            </w:r>
            <w:bookmarkEnd w:id="22"/>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河支乡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甲依村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查理乡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夺哇村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城镇规划类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若尔盖县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麦溪乡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嘎沙村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3" w:name="OLE_LINK28"/>
            <w:r>
              <w:rPr>
                <w:rFonts w:hAnsi="宋体" w:hint="eastAsia"/>
                <w:b/>
                <w:color w:val="000000"/>
                <w:w w:val="90"/>
                <w:kern w:val="0"/>
                <w:sz w:val="24"/>
                <w:szCs w:val="24"/>
              </w:rPr>
              <w:t>懂藏汉双语</w:t>
            </w:r>
            <w:bookmarkEnd w:id="23"/>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热尔乡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吉沟村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崇尔乡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瓦切镇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德香村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刷经寺镇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加当村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阿木乡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卡口村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安曲镇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下哈拉玛村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壤塘县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蒲西乡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斯跃武村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石里乡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上大石沟村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吾依乡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岗木达乡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达日村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上杜柯乡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吉拉村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南木达镇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阿甲村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康旭村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茸木达乡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啄坤村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尕多乡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邢木达村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中塘乡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查托村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康木达村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上壤塘乡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松潘县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安宏乡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烟囱村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小河乡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李泉村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黑水县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芦花镇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热拉村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红岩乡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布多村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麻窝乡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木日窝村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别窝村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双溜索乡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大泽尔村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热十多村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俄瓜村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木苏乡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小别窝村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比日坝村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大寨子村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雅都村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瓦钵乡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约窝村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渔沙沟村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桃支村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瓦钵村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色尔古镇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五里村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石碉楼乡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扎基村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丁寨村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木须村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俄尔村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二巴郎村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嘎茸村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沃河村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力威村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维古乡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俄口村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足麻村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热河村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知木林乡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二木林村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卡谷村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木都村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扎窝乡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朱坝村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日布村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若尔村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罗尔坝村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晴朗乡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八字村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二牛奶村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慈坝乡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格窝村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西北窝村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z w:val="24"/>
                <w:szCs w:val="24"/>
              </w:rPr>
              <w:t>甘孜州</w:t>
            </w:r>
            <w:r>
              <w:rPr>
                <w:rFonts w:hAnsi="宋体" w:hint="eastAsia"/>
                <w:b/>
                <w:color w:val="000000"/>
                <w:sz w:val="24"/>
                <w:szCs w:val="24"/>
              </w:rPr>
              <w:t xml:space="preserve">  30</w:t>
            </w:r>
            <w:r>
              <w:rPr>
                <w:rFonts w:hAnsi="宋体" w:hint="eastAsia"/>
                <w:b/>
                <w:color w:val="00000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康定市</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金汤镇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新房子村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4" w:name="OLE_LINK19"/>
            <w:r>
              <w:rPr>
                <w:rFonts w:hAnsi="宋体" w:hint="eastAsia"/>
                <w:b/>
                <w:color w:val="000000"/>
                <w:kern w:val="0"/>
                <w:sz w:val="24"/>
                <w:szCs w:val="24"/>
              </w:rPr>
              <w:t>农业类</w:t>
            </w:r>
            <w:bookmarkEnd w:id="24"/>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孔玉乡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崩沙村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九龙县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八窝龙乡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下铺子村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无</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洪坝乡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羊圈门村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无</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三垭乡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老鸹村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无</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雅江县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白龙村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米龙乡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程章村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道孚县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鲜水镇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扎日村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无</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麻孜乡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吾斯尼村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无</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色达县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翁达镇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更达村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洛若镇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上洛若村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色柯镇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姑咱一村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康勒乡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汪扎一村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德格县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更庆镇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bookmarkStart w:id="25" w:name="OLE_LINK21"/>
            <w:r>
              <w:rPr>
                <w:rFonts w:hAnsi="宋体" w:hint="eastAsia"/>
                <w:b/>
                <w:color w:val="000000"/>
                <w:w w:val="90"/>
                <w:kern w:val="0"/>
                <w:sz w:val="24"/>
                <w:szCs w:val="24"/>
              </w:rPr>
              <w:t>懂藏汉双语</w:t>
            </w:r>
            <w:bookmarkEnd w:id="25"/>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龚垭乡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血呷村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洞庄村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白玉县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建设镇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日西村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阿察镇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班充村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安孜乡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门马二村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麻绒乡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麻绒村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盖玉乡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亚达村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灯龙乡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龚巴村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石渠县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尼呷镇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城关一村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蒙宜镇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幸福二村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bookmarkStart w:id="26" w:name="OLE_LINK20" w:colFirst="6" w:colLast="6"/>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阿日扎乡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阿日扎三村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虾扎镇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虾扎三村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bookmarkStart w:id="27" w:name="OLE_LINK22" w:colFirst="7" w:colLast="7"/>
            <w:bookmarkEnd w:id="26"/>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理塘县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高城镇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哈戈村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电子商务类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甲洼镇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东珠村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村戈乡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查卡村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濯桑乡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汉戈村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懂藏汉双语</w:t>
            </w:r>
          </w:p>
        </w:tc>
      </w:tr>
      <w:bookmarkEnd w:id="27"/>
      <w:tr w:rsidR="00561DD8" w:rsidTr="00561DD8">
        <w:tblPrEx>
          <w:tblCellMar>
            <w:top w:w="15" w:type="dxa"/>
            <w:bottom w:w="15" w:type="dxa"/>
          </w:tblCellMar>
        </w:tblPrEx>
        <w:trPr>
          <w:trHeight w:hRule="exact" w:val="266"/>
        </w:trPr>
        <w:tc>
          <w:tcPr>
            <w:tcW w:w="1215" w:type="dxa"/>
            <w:vMerge w:val="restart"/>
            <w:tcBorders>
              <w:top w:val="single" w:sz="4" w:space="0" w:color="auto"/>
              <w:left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z w:val="24"/>
                <w:szCs w:val="24"/>
              </w:rPr>
              <w:t>凉山州</w:t>
            </w:r>
            <w:r>
              <w:rPr>
                <w:rFonts w:hAnsi="宋体" w:hint="eastAsia"/>
                <w:b/>
                <w:color w:val="000000"/>
                <w:sz w:val="24"/>
                <w:szCs w:val="24"/>
              </w:rPr>
              <w:t xml:space="preserve">   70</w:t>
            </w:r>
            <w:r>
              <w:rPr>
                <w:rFonts w:hAnsi="宋体" w:hint="eastAsia"/>
                <w:b/>
                <w:color w:val="000000"/>
                <w:sz w:val="24"/>
                <w:szCs w:val="24"/>
              </w:rPr>
              <w:t>人</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昭觉县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库依乡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甲古村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8" w:name="OLE_LINK23"/>
            <w:r>
              <w:rPr>
                <w:rFonts w:hAnsi="宋体" w:hint="eastAsia"/>
                <w:b/>
                <w:color w:val="000000"/>
                <w:kern w:val="0"/>
                <w:sz w:val="24"/>
                <w:szCs w:val="24"/>
              </w:rPr>
              <w:t>不限</w:t>
            </w:r>
            <w:bookmarkEnd w:id="28"/>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新城镇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文子村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城北乡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解放乡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火普村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尼地乡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署觉洼伍村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旅游管理类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地莫乡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巴尔村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特洛村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竹核乡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莫洛村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特布洛乡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呷租卡哈村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庆恒乡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庆恒村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格吾乡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井洛村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哈甘乡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瓦伍村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日哈乡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觉呷村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谷曲乡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拉哈村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66"/>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三岔河乡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29" w:name="OLE_LINK25"/>
            <w:r>
              <w:rPr>
                <w:rFonts w:hAnsi="宋体" w:hint="eastAsia"/>
                <w:b/>
                <w:color w:val="000000"/>
                <w:kern w:val="0"/>
                <w:sz w:val="24"/>
                <w:szCs w:val="24"/>
              </w:rPr>
              <w:t>不限</w:t>
            </w:r>
            <w:bookmarkEnd w:id="29"/>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30" w:name="OLE_LINK30"/>
            <w:r>
              <w:rPr>
                <w:rFonts w:hAnsi="宋体" w:hint="eastAsia"/>
                <w:b/>
                <w:color w:val="000000"/>
                <w:kern w:val="0"/>
                <w:sz w:val="24"/>
                <w:szCs w:val="24"/>
              </w:rPr>
              <w:t>金阳县</w:t>
            </w:r>
            <w:bookmarkEnd w:id="30"/>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寨子乡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阿布豁村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bookmarkStart w:id="31" w:name="OLE_LINK24"/>
            <w:r>
              <w:rPr>
                <w:rFonts w:hAnsi="宋体" w:hint="eastAsia"/>
                <w:b/>
                <w:color w:val="000000"/>
                <w:w w:val="90"/>
                <w:kern w:val="0"/>
                <w:sz w:val="24"/>
                <w:szCs w:val="24"/>
              </w:rPr>
              <w:t>懂彝汉双语</w:t>
            </w:r>
            <w:bookmarkEnd w:id="31"/>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丝窝乡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尼波洛村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懂彝汉双语</w:t>
            </w: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甲依乡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懂彝汉双语</w:t>
            </w: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对坪镇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羊棚子村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w w:val="90"/>
                <w:kern w:val="0"/>
                <w:sz w:val="24"/>
                <w:szCs w:val="24"/>
              </w:rPr>
            </w:pPr>
            <w:r>
              <w:rPr>
                <w:rFonts w:hAnsi="宋体" w:hint="eastAsia"/>
                <w:b/>
                <w:color w:val="000000"/>
                <w:w w:val="90"/>
                <w:kern w:val="0"/>
                <w:sz w:val="24"/>
                <w:szCs w:val="24"/>
              </w:rPr>
              <w:t>懂彝汉双语</w:t>
            </w: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雷波县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24</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小沟乡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脚马村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咪姑乡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大岩洞乡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中南村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帕哈乡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渣坡村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磨石村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一车乡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马尔洪村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千万贯乡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千万贯村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五官乡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梅一村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Cs w:val="21"/>
              </w:rPr>
              <w:t>簸箕梁子乡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依登阿门村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桂花乡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桂花坪村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卡哈洛乡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卡哈洛村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拉咪乡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嘎千村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曲依乡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马鞍村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斯古溪乡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干沟村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上田坝乡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松树乡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康家村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岩脚乡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云山村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长河乡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元宝山乡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迎丰村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莫红乡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九口村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西宁镇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西宁村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沙沱乡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沱田村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柑子乡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中咀坪</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坪头乡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洛窝村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美姑县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巴古乡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维勒觉村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32" w:name="OLE_LINK26"/>
            <w:r>
              <w:rPr>
                <w:rFonts w:hAnsi="宋体" w:hint="eastAsia"/>
                <w:b/>
                <w:color w:val="000000"/>
                <w:kern w:val="0"/>
                <w:sz w:val="24"/>
                <w:szCs w:val="24"/>
              </w:rPr>
              <w:t>农业类、文学类</w:t>
            </w:r>
            <w:bookmarkEnd w:id="32"/>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牛牛坝乡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特西乃拖村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龙门乡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油洛村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33" w:name="OLE_LINK33"/>
            <w:r>
              <w:rPr>
                <w:rFonts w:hAnsi="宋体" w:hint="eastAsia"/>
                <w:b/>
                <w:color w:val="000000"/>
                <w:kern w:val="0"/>
                <w:sz w:val="24"/>
                <w:szCs w:val="24"/>
              </w:rPr>
              <w:t>依果觉乡</w:t>
            </w:r>
            <w:bookmarkEnd w:id="33"/>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瓦尼窝村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spacing w:val="-11"/>
                <w:kern w:val="0"/>
                <w:szCs w:val="21"/>
              </w:rPr>
              <w:t>侯播乃拖乡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红子莫村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农业类、文学类</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甘洛县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蓼坪乡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清水村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苏雄乡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沙哈村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团结乡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磨推咀村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坪坝乡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松树村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海棠镇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东门村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新茶乡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新场村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阿尔乡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哈木村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胜利乡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夹达村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玉田镇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赤福村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78"/>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嘎日乡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则石勒波村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喜德县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依洛乡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依普书村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乐武乡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依加伍村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bookmarkStart w:id="34" w:name="OLE_LINK27"/>
            <w:r>
              <w:rPr>
                <w:rFonts w:hAnsi="宋体" w:hint="eastAsia"/>
                <w:b/>
                <w:color w:val="000000"/>
                <w:kern w:val="0"/>
                <w:sz w:val="24"/>
                <w:szCs w:val="24"/>
              </w:rPr>
              <w:t>不限</w:t>
            </w:r>
            <w:bookmarkEnd w:id="34"/>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val="restart"/>
            <w:tcBorders>
              <w:top w:val="single" w:sz="4" w:space="0" w:color="auto"/>
              <w:left w:val="single" w:sz="4" w:space="0" w:color="000000"/>
              <w:bottom w:val="single" w:sz="4" w:space="0" w:color="auto"/>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木里县</w:t>
            </w:r>
          </w:p>
        </w:tc>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李子坪乡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白草坪村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卡拉乡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苦苦村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牦牛坪乡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下坪子村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唐央乡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里多村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克尔乡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宣洼村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沙湾乡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麻窝村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乔瓦镇</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锄头湾村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白碉乡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呷咪坪村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三桷垭乡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里铺村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tr w:rsidR="00561DD8" w:rsidTr="00561DD8">
        <w:tblPrEx>
          <w:tblCellMar>
            <w:top w:w="15" w:type="dxa"/>
            <w:bottom w:w="15" w:type="dxa"/>
          </w:tblCellMar>
        </w:tblPrEx>
        <w:trPr>
          <w:trHeight w:hRule="exact" w:val="283"/>
        </w:trPr>
        <w:tc>
          <w:tcPr>
            <w:tcW w:w="1215" w:type="dxa"/>
            <w:vMerge/>
            <w:tcBorders>
              <w:top w:val="single" w:sz="4" w:space="0" w:color="auto"/>
              <w:left w:val="single" w:sz="4" w:space="0" w:color="000000"/>
              <w:bottom w:val="single" w:sz="4" w:space="0" w:color="auto"/>
              <w:right w:val="single" w:sz="4" w:space="0" w:color="000000"/>
            </w:tcBorders>
            <w:vAlign w:val="center"/>
          </w:tcPr>
          <w:p w:rsidR="00561DD8" w:rsidRDefault="00561DD8" w:rsidP="00070B5E">
            <w:pPr>
              <w:jc w:val="center"/>
              <w:rPr>
                <w:rFonts w:hAnsi="宋体"/>
                <w:b/>
                <w:color w:val="000000"/>
                <w:sz w:val="24"/>
                <w:szCs w:val="24"/>
              </w:rPr>
            </w:pPr>
          </w:p>
        </w:tc>
        <w:tc>
          <w:tcPr>
            <w:tcW w:w="915"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538" w:type="dxa"/>
            <w:vMerge/>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jc w:val="center"/>
              <w:rPr>
                <w:rFonts w:hAnsi="宋体"/>
                <w:b/>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俄亚乡</w:t>
            </w:r>
          </w:p>
        </w:tc>
        <w:tc>
          <w:tcPr>
            <w:tcW w:w="130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苏达村</w:t>
            </w:r>
          </w:p>
        </w:tc>
        <w:tc>
          <w:tcPr>
            <w:tcW w:w="61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1</w:t>
            </w:r>
          </w:p>
        </w:tc>
        <w:tc>
          <w:tcPr>
            <w:tcW w:w="2670"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r>
              <w:rPr>
                <w:rFonts w:hAnsi="宋体" w:hint="eastAsia"/>
                <w:b/>
                <w:color w:val="000000"/>
                <w:kern w:val="0"/>
                <w:sz w:val="24"/>
                <w:szCs w:val="24"/>
              </w:rPr>
              <w:t>不限</w:t>
            </w:r>
          </w:p>
        </w:tc>
        <w:tc>
          <w:tcPr>
            <w:tcW w:w="1275" w:type="dxa"/>
            <w:tcBorders>
              <w:top w:val="single" w:sz="4" w:space="0" w:color="000000"/>
              <w:left w:val="single" w:sz="4" w:space="0" w:color="000000"/>
              <w:bottom w:val="single" w:sz="4" w:space="0" w:color="000000"/>
              <w:right w:val="single" w:sz="4" w:space="0" w:color="000000"/>
            </w:tcBorders>
            <w:vAlign w:val="center"/>
          </w:tcPr>
          <w:p w:rsidR="00561DD8" w:rsidRDefault="00561DD8" w:rsidP="00070B5E">
            <w:pPr>
              <w:widowControl/>
              <w:jc w:val="center"/>
              <w:textAlignment w:val="center"/>
              <w:rPr>
                <w:rFonts w:hAnsi="宋体"/>
                <w:b/>
                <w:color w:val="000000"/>
                <w:sz w:val="24"/>
                <w:szCs w:val="24"/>
              </w:rPr>
            </w:pPr>
          </w:p>
        </w:tc>
      </w:tr>
      <w:bookmarkEnd w:id="1"/>
      <w:bookmarkEnd w:id="2"/>
    </w:tbl>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rsidP="007D7DAA">
      <w:pPr>
        <w:autoSpaceDE w:val="0"/>
        <w:autoSpaceDN w:val="0"/>
        <w:adjustRightInd w:val="0"/>
        <w:spacing w:afterLines="50" w:line="560" w:lineRule="exact"/>
        <w:ind w:right="-301"/>
        <w:rPr>
          <w:rFonts w:ascii="黑体" w:eastAsia="黑体" w:hAnsi="黑体" w:cs="黑体"/>
          <w:b/>
          <w:bCs/>
          <w:lang w:val="zh-CN"/>
        </w:rPr>
      </w:pPr>
    </w:p>
    <w:p w:rsidR="00561DD8" w:rsidRDefault="00561DD8">
      <w:pPr>
        <w:widowControl/>
        <w:jc w:val="left"/>
        <w:rPr>
          <w:rFonts w:ascii="黑体" w:eastAsia="黑体" w:hAnsi="黑体" w:cs="黑体"/>
          <w:b/>
          <w:bCs/>
          <w:lang w:val="zh-CN"/>
        </w:rPr>
      </w:pPr>
      <w:r>
        <w:rPr>
          <w:rFonts w:ascii="黑体" w:eastAsia="黑体" w:hAnsi="黑体" w:cs="黑体"/>
          <w:b/>
          <w:bCs/>
          <w:lang w:val="zh-CN"/>
        </w:rPr>
        <w:br w:type="page"/>
      </w:r>
    </w:p>
    <w:p w:rsidR="00561DD8" w:rsidRPr="00561DD8" w:rsidRDefault="00561DD8" w:rsidP="007D7DAA">
      <w:pPr>
        <w:autoSpaceDE w:val="0"/>
        <w:autoSpaceDN w:val="0"/>
        <w:adjustRightInd w:val="0"/>
        <w:spacing w:afterLines="50" w:line="560" w:lineRule="exact"/>
        <w:ind w:right="-301"/>
        <w:rPr>
          <w:rFonts w:ascii="方正小标宋简体" w:eastAsia="方正小标宋简体" w:hAnsi="黑体" w:cs="黑体"/>
          <w:b/>
          <w:bCs/>
          <w:sz w:val="32"/>
          <w:szCs w:val="32"/>
          <w:lang w:val="zh-CN"/>
        </w:rPr>
      </w:pPr>
      <w:r w:rsidRPr="00561DD8">
        <w:rPr>
          <w:rFonts w:ascii="方正小标宋简体" w:eastAsia="方正小标宋简体" w:hAnsi="黑体" w:cs="黑体" w:hint="eastAsia"/>
          <w:b/>
          <w:bCs/>
          <w:sz w:val="32"/>
          <w:szCs w:val="32"/>
          <w:lang w:val="zh-CN"/>
        </w:rPr>
        <w:lastRenderedPageBreak/>
        <w:t>附件3</w:t>
      </w:r>
    </w:p>
    <w:p w:rsidR="00561DD8" w:rsidRPr="00561DD8" w:rsidRDefault="00561DD8" w:rsidP="007D7DAA">
      <w:pPr>
        <w:autoSpaceDE w:val="0"/>
        <w:autoSpaceDN w:val="0"/>
        <w:adjustRightInd w:val="0"/>
        <w:spacing w:afterLines="50" w:line="560" w:lineRule="exact"/>
        <w:ind w:right="-301"/>
        <w:jc w:val="left"/>
        <w:rPr>
          <w:rFonts w:ascii="方正小标宋简体" w:eastAsia="方正小标宋简体" w:cs="Times New Roman"/>
          <w:b/>
          <w:bCs/>
          <w:spacing w:val="-10"/>
          <w:sz w:val="44"/>
          <w:szCs w:val="44"/>
          <w:lang w:val="zh-CN"/>
        </w:rPr>
      </w:pPr>
      <w:r w:rsidRPr="00561DD8">
        <w:rPr>
          <w:rFonts w:ascii="方正小标宋简体" w:eastAsia="方正小标宋简体" w:cs="方正小标宋简体" w:hint="eastAsia"/>
          <w:b/>
          <w:bCs/>
          <w:spacing w:val="-10"/>
          <w:sz w:val="44"/>
          <w:szCs w:val="44"/>
          <w:lang w:val="zh-CN"/>
        </w:rPr>
        <w:t>四川省</w:t>
      </w:r>
      <w:r w:rsidRPr="00561DD8">
        <w:rPr>
          <w:rFonts w:ascii="方正小标宋简体" w:eastAsia="方正小标宋简体" w:cs="方正小标宋简体"/>
          <w:b/>
          <w:bCs/>
          <w:spacing w:val="-10"/>
          <w:sz w:val="44"/>
          <w:szCs w:val="44"/>
        </w:rPr>
        <w:t>2017</w:t>
      </w:r>
      <w:r w:rsidRPr="00561DD8">
        <w:rPr>
          <w:rFonts w:ascii="方正小标宋简体" w:eastAsia="方正小标宋简体" w:cs="方正小标宋简体" w:hint="eastAsia"/>
          <w:b/>
          <w:bCs/>
          <w:spacing w:val="-10"/>
          <w:sz w:val="44"/>
          <w:szCs w:val="44"/>
        </w:rPr>
        <w:t>年</w:t>
      </w:r>
      <w:r w:rsidRPr="00561DD8">
        <w:rPr>
          <w:rFonts w:ascii="方正小标宋简体" w:eastAsia="方正小标宋简体" w:cs="方正小标宋简体" w:hint="eastAsia"/>
          <w:b/>
          <w:bCs/>
          <w:spacing w:val="-10"/>
          <w:sz w:val="44"/>
          <w:szCs w:val="44"/>
          <w:lang w:val="zh-CN"/>
        </w:rPr>
        <w:t>定向推荐选聘大学生村官登记表</w:t>
      </w:r>
    </w:p>
    <w:tbl>
      <w:tblPr>
        <w:tblW w:w="0" w:type="auto"/>
        <w:jc w:val="center"/>
        <w:tblLayout w:type="fixed"/>
        <w:tblLook w:val="0000"/>
      </w:tblPr>
      <w:tblGrid>
        <w:gridCol w:w="1893"/>
        <w:gridCol w:w="1105"/>
        <w:gridCol w:w="293"/>
        <w:gridCol w:w="139"/>
        <w:gridCol w:w="890"/>
        <w:gridCol w:w="610"/>
        <w:gridCol w:w="289"/>
        <w:gridCol w:w="305"/>
        <w:gridCol w:w="26"/>
        <w:gridCol w:w="1056"/>
        <w:gridCol w:w="422"/>
        <w:gridCol w:w="302"/>
        <w:gridCol w:w="1380"/>
      </w:tblGrid>
      <w:tr w:rsidR="00561DD8" w:rsidTr="00070B5E">
        <w:trPr>
          <w:trHeight w:val="532"/>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姓</w:t>
            </w:r>
            <w:r>
              <w:rPr>
                <w:b/>
                <w:bCs/>
                <w:sz w:val="24"/>
                <w:szCs w:val="24"/>
                <w:lang w:val="zh-CN"/>
              </w:rPr>
              <w:t xml:space="preserve">    </w:t>
            </w:r>
            <w:r>
              <w:rPr>
                <w:rFonts w:hint="eastAsia"/>
                <w:b/>
                <w:bCs/>
                <w:sz w:val="24"/>
                <w:szCs w:val="24"/>
                <w:lang w:val="zh-CN"/>
              </w:rPr>
              <w:t>名</w:t>
            </w:r>
          </w:p>
        </w:tc>
        <w:tc>
          <w:tcPr>
            <w:tcW w:w="1398" w:type="dxa"/>
            <w:gridSpan w:val="2"/>
            <w:tcBorders>
              <w:top w:val="single" w:sz="6" w:space="0" w:color="000000"/>
              <w:left w:val="nil"/>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ind w:left="6" w:hanging="21"/>
              <w:jc w:val="center"/>
              <w:rPr>
                <w:rFonts w:cs="Times New Roman"/>
                <w:b/>
                <w:bCs/>
                <w:sz w:val="24"/>
                <w:szCs w:val="24"/>
                <w:lang w:val="zh-CN"/>
              </w:rPr>
            </w:pPr>
          </w:p>
        </w:tc>
        <w:tc>
          <w:tcPr>
            <w:tcW w:w="1928" w:type="dxa"/>
            <w:gridSpan w:val="4"/>
            <w:tcBorders>
              <w:top w:val="single" w:sz="6" w:space="0" w:color="000000"/>
              <w:left w:val="single" w:sz="6" w:space="0" w:color="000000"/>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性</w:t>
            </w:r>
            <w:r>
              <w:rPr>
                <w:b/>
                <w:bCs/>
                <w:sz w:val="24"/>
                <w:szCs w:val="24"/>
                <w:lang w:val="zh-CN"/>
              </w:rPr>
              <w:t xml:space="preserve">    </w:t>
            </w:r>
            <w:r>
              <w:rPr>
                <w:rFonts w:hint="eastAsia"/>
                <w:b/>
                <w:bCs/>
                <w:sz w:val="24"/>
                <w:szCs w:val="24"/>
                <w:lang w:val="zh-CN"/>
              </w:rPr>
              <w:t>别</w:t>
            </w:r>
          </w:p>
        </w:tc>
        <w:tc>
          <w:tcPr>
            <w:tcW w:w="1387" w:type="dxa"/>
            <w:gridSpan w:val="3"/>
            <w:tcBorders>
              <w:top w:val="single" w:sz="6" w:space="0" w:color="000000"/>
              <w:left w:val="single" w:sz="6" w:space="0" w:color="000000"/>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2104" w:type="dxa"/>
            <w:gridSpan w:val="3"/>
            <w:vMerge w:val="restart"/>
            <w:tcBorders>
              <w:top w:val="single" w:sz="6" w:space="0" w:color="auto"/>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ind w:left="22" w:hanging="136"/>
              <w:jc w:val="center"/>
              <w:rPr>
                <w:rFonts w:cs="Times New Roman"/>
                <w:b/>
                <w:bCs/>
                <w:sz w:val="24"/>
                <w:szCs w:val="24"/>
                <w:lang w:val="zh-CN"/>
              </w:rPr>
            </w:pPr>
            <w:r>
              <w:rPr>
                <w:rFonts w:hint="eastAsia"/>
                <w:b/>
                <w:bCs/>
                <w:sz w:val="24"/>
                <w:szCs w:val="24"/>
                <w:lang w:val="zh-CN"/>
              </w:rPr>
              <w:t>照片</w:t>
            </w:r>
          </w:p>
        </w:tc>
      </w:tr>
      <w:tr w:rsidR="00561DD8" w:rsidTr="00070B5E">
        <w:trPr>
          <w:trHeight w:val="454"/>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出生年月</w:t>
            </w:r>
          </w:p>
        </w:tc>
        <w:tc>
          <w:tcPr>
            <w:tcW w:w="1398" w:type="dxa"/>
            <w:gridSpan w:val="2"/>
            <w:tcBorders>
              <w:top w:val="single" w:sz="6" w:space="0" w:color="000000"/>
              <w:left w:val="nil"/>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民</w:t>
            </w:r>
            <w:r>
              <w:rPr>
                <w:b/>
                <w:bCs/>
                <w:sz w:val="24"/>
                <w:szCs w:val="24"/>
                <w:lang w:val="zh-CN"/>
              </w:rPr>
              <w:t xml:space="preserve">    </w:t>
            </w:r>
            <w:r>
              <w:rPr>
                <w:rFonts w:hint="eastAsia"/>
                <w:b/>
                <w:bCs/>
                <w:sz w:val="24"/>
                <w:szCs w:val="24"/>
                <w:lang w:val="zh-CN"/>
              </w:rPr>
              <w:t>族</w:t>
            </w:r>
          </w:p>
        </w:tc>
        <w:tc>
          <w:tcPr>
            <w:tcW w:w="1387" w:type="dxa"/>
            <w:gridSpan w:val="3"/>
            <w:tcBorders>
              <w:top w:val="single" w:sz="6" w:space="0" w:color="000000"/>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2104" w:type="dxa"/>
            <w:gridSpan w:val="3"/>
            <w:vMerge/>
            <w:tcBorders>
              <w:top w:val="single" w:sz="6" w:space="0" w:color="000000"/>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446"/>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firstLineChars="98" w:firstLine="236"/>
              <w:rPr>
                <w:rFonts w:cs="Times New Roman"/>
                <w:b/>
                <w:bCs/>
                <w:sz w:val="24"/>
                <w:szCs w:val="24"/>
                <w:lang w:val="zh-CN"/>
              </w:rPr>
            </w:pPr>
            <w:r>
              <w:rPr>
                <w:rFonts w:hint="eastAsia"/>
                <w:b/>
                <w:bCs/>
                <w:sz w:val="24"/>
                <w:szCs w:val="24"/>
                <w:lang w:val="zh-CN"/>
              </w:rPr>
              <w:t>身份证号码</w:t>
            </w:r>
          </w:p>
        </w:tc>
        <w:tc>
          <w:tcPr>
            <w:tcW w:w="1398" w:type="dxa"/>
            <w:gridSpan w:val="2"/>
            <w:tcBorders>
              <w:top w:val="single" w:sz="6" w:space="0" w:color="000000"/>
              <w:left w:val="nil"/>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健康状况</w:t>
            </w:r>
          </w:p>
        </w:tc>
        <w:tc>
          <w:tcPr>
            <w:tcW w:w="1387" w:type="dxa"/>
            <w:gridSpan w:val="3"/>
            <w:tcBorders>
              <w:top w:val="single" w:sz="6" w:space="0" w:color="000000"/>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2104" w:type="dxa"/>
            <w:gridSpan w:val="3"/>
            <w:vMerge/>
            <w:tcBorders>
              <w:top w:val="single" w:sz="6" w:space="0" w:color="000000"/>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451"/>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籍</w:t>
            </w:r>
            <w:r>
              <w:rPr>
                <w:b/>
                <w:bCs/>
                <w:sz w:val="24"/>
                <w:szCs w:val="24"/>
                <w:lang w:val="zh-CN"/>
              </w:rPr>
              <w:t xml:space="preserve">    </w:t>
            </w:r>
            <w:r>
              <w:rPr>
                <w:rFonts w:hint="eastAsia"/>
                <w:b/>
                <w:bCs/>
                <w:sz w:val="24"/>
                <w:szCs w:val="24"/>
                <w:lang w:val="zh-CN"/>
              </w:rPr>
              <w:t>贯</w:t>
            </w:r>
          </w:p>
        </w:tc>
        <w:tc>
          <w:tcPr>
            <w:tcW w:w="1398" w:type="dxa"/>
            <w:gridSpan w:val="2"/>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928" w:type="dxa"/>
            <w:gridSpan w:val="4"/>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3" w:hanging="25"/>
              <w:jc w:val="center"/>
              <w:rPr>
                <w:rFonts w:cs="Times New Roman"/>
                <w:b/>
                <w:bCs/>
                <w:sz w:val="24"/>
                <w:szCs w:val="24"/>
                <w:lang w:val="zh-CN"/>
              </w:rPr>
            </w:pPr>
            <w:r>
              <w:rPr>
                <w:rFonts w:hint="eastAsia"/>
                <w:b/>
                <w:bCs/>
                <w:sz w:val="24"/>
                <w:szCs w:val="24"/>
                <w:lang w:val="zh-CN"/>
              </w:rPr>
              <w:t>出生地</w:t>
            </w:r>
            <w:r>
              <w:rPr>
                <w:rFonts w:cs="Times New Roman"/>
                <w:b/>
                <w:bCs/>
                <w:sz w:val="24"/>
                <w:szCs w:val="24"/>
                <w:lang w:val="zh-CN"/>
              </w:rPr>
              <w:tab/>
            </w:r>
          </w:p>
        </w:tc>
        <w:tc>
          <w:tcPr>
            <w:tcW w:w="1387" w:type="dxa"/>
            <w:gridSpan w:val="3"/>
            <w:tcBorders>
              <w:top w:val="single" w:sz="6" w:space="0" w:color="000000"/>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2104" w:type="dxa"/>
            <w:gridSpan w:val="3"/>
            <w:vMerge/>
            <w:tcBorders>
              <w:top w:val="single" w:sz="6" w:space="0" w:color="000000"/>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458"/>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现户口所在地</w:t>
            </w:r>
          </w:p>
        </w:tc>
        <w:tc>
          <w:tcPr>
            <w:tcW w:w="4713" w:type="dxa"/>
            <w:gridSpan w:val="9"/>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2104" w:type="dxa"/>
            <w:gridSpan w:val="3"/>
            <w:vMerge/>
            <w:tcBorders>
              <w:top w:val="single" w:sz="6" w:space="0" w:color="000000"/>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499"/>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政治面貌</w:t>
            </w:r>
          </w:p>
        </w:tc>
        <w:tc>
          <w:tcPr>
            <w:tcW w:w="1398" w:type="dxa"/>
            <w:gridSpan w:val="2"/>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入党（团）时间</w:t>
            </w:r>
          </w:p>
        </w:tc>
        <w:tc>
          <w:tcPr>
            <w:tcW w:w="1387" w:type="dxa"/>
            <w:gridSpan w:val="3"/>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c>
          <w:tcPr>
            <w:tcW w:w="2104" w:type="dxa"/>
            <w:gridSpan w:val="3"/>
            <w:vMerge/>
            <w:tcBorders>
              <w:top w:val="single" w:sz="6" w:space="0" w:color="000000"/>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r>
      <w:tr w:rsidR="00561DD8" w:rsidTr="00070B5E">
        <w:trPr>
          <w:trHeight w:val="555"/>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毕业院校</w:t>
            </w:r>
          </w:p>
        </w:tc>
        <w:tc>
          <w:tcPr>
            <w:tcW w:w="1398" w:type="dxa"/>
            <w:gridSpan w:val="2"/>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c>
          <w:tcPr>
            <w:tcW w:w="1928" w:type="dxa"/>
            <w:gridSpan w:val="4"/>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r>
              <w:rPr>
                <w:rFonts w:hint="eastAsia"/>
                <w:b/>
                <w:bCs/>
                <w:sz w:val="24"/>
                <w:szCs w:val="24"/>
                <w:lang w:val="zh-CN"/>
              </w:rPr>
              <w:t>毕业时间</w:t>
            </w:r>
          </w:p>
        </w:tc>
        <w:tc>
          <w:tcPr>
            <w:tcW w:w="3491" w:type="dxa"/>
            <w:gridSpan w:val="6"/>
            <w:tcBorders>
              <w:top w:val="single" w:sz="6" w:space="0" w:color="000000"/>
              <w:left w:val="nil"/>
              <w:bottom w:val="single" w:sz="6" w:space="0" w:color="auto"/>
              <w:right w:val="single" w:sz="6" w:space="0" w:color="000000"/>
            </w:tcBorders>
            <w:vAlign w:val="center"/>
          </w:tcPr>
          <w:p w:rsidR="00561DD8" w:rsidRDefault="00561DD8" w:rsidP="00070B5E">
            <w:pPr>
              <w:autoSpaceDE w:val="0"/>
              <w:autoSpaceDN w:val="0"/>
              <w:adjustRightInd w:val="0"/>
              <w:spacing w:line="440" w:lineRule="exact"/>
              <w:ind w:left="10" w:hanging="56"/>
              <w:jc w:val="center"/>
              <w:rPr>
                <w:rFonts w:cs="Times New Roman"/>
                <w:b/>
                <w:bCs/>
                <w:sz w:val="24"/>
                <w:szCs w:val="24"/>
                <w:lang w:val="zh-CN"/>
              </w:rPr>
            </w:pPr>
          </w:p>
        </w:tc>
      </w:tr>
      <w:tr w:rsidR="00561DD8" w:rsidTr="00070B5E">
        <w:trPr>
          <w:trHeight w:val="585"/>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毕业证书编号</w:t>
            </w:r>
          </w:p>
        </w:tc>
        <w:tc>
          <w:tcPr>
            <w:tcW w:w="3631" w:type="dxa"/>
            <w:gridSpan w:val="7"/>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所学专业</w:t>
            </w:r>
          </w:p>
        </w:tc>
        <w:tc>
          <w:tcPr>
            <w:tcW w:w="1682" w:type="dxa"/>
            <w:gridSpan w:val="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649"/>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所学学科</w:t>
            </w:r>
          </w:p>
        </w:tc>
        <w:tc>
          <w:tcPr>
            <w:tcW w:w="1105" w:type="dxa"/>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322" w:type="dxa"/>
            <w:gridSpan w:val="3"/>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w:t>
            </w:r>
            <w:r>
              <w:rPr>
                <w:b/>
                <w:bCs/>
                <w:sz w:val="24"/>
                <w:szCs w:val="24"/>
                <w:lang w:val="zh-CN"/>
              </w:rPr>
              <w:t xml:space="preserve">  </w:t>
            </w:r>
            <w:r>
              <w:rPr>
                <w:rFonts w:hint="eastAsia"/>
                <w:b/>
                <w:bCs/>
                <w:sz w:val="24"/>
                <w:szCs w:val="24"/>
                <w:lang w:val="zh-CN"/>
              </w:rPr>
              <w:t>历</w:t>
            </w:r>
          </w:p>
        </w:tc>
        <w:tc>
          <w:tcPr>
            <w:tcW w:w="1204" w:type="dxa"/>
            <w:gridSpan w:val="3"/>
            <w:tcBorders>
              <w:top w:val="single" w:sz="6" w:space="0" w:color="000000"/>
              <w:left w:val="nil"/>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w:t>
            </w:r>
            <w:r>
              <w:rPr>
                <w:b/>
                <w:bCs/>
                <w:sz w:val="24"/>
                <w:szCs w:val="24"/>
                <w:lang w:val="zh-CN"/>
              </w:rPr>
              <w:t xml:space="preserve">  </w:t>
            </w:r>
            <w:r>
              <w:rPr>
                <w:rFonts w:hint="eastAsia"/>
                <w:b/>
                <w:bCs/>
                <w:sz w:val="24"/>
                <w:szCs w:val="24"/>
                <w:lang w:val="zh-CN"/>
              </w:rPr>
              <w:t>位</w:t>
            </w:r>
          </w:p>
        </w:tc>
        <w:tc>
          <w:tcPr>
            <w:tcW w:w="1682" w:type="dxa"/>
            <w:gridSpan w:val="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749"/>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懂哪一门少数民族语言</w:t>
            </w:r>
          </w:p>
        </w:tc>
        <w:tc>
          <w:tcPr>
            <w:tcW w:w="1105" w:type="dxa"/>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322" w:type="dxa"/>
            <w:gridSpan w:val="3"/>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联系电话</w:t>
            </w:r>
          </w:p>
        </w:tc>
        <w:tc>
          <w:tcPr>
            <w:tcW w:w="1204" w:type="dxa"/>
            <w:gridSpan w:val="3"/>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504" w:type="dxa"/>
            <w:gridSpan w:val="3"/>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邮</w:t>
            </w:r>
            <w:r>
              <w:rPr>
                <w:b/>
                <w:bCs/>
                <w:sz w:val="24"/>
                <w:szCs w:val="24"/>
                <w:lang w:val="zh-CN"/>
              </w:rPr>
              <w:t xml:space="preserve">  </w:t>
            </w:r>
            <w:r>
              <w:rPr>
                <w:rFonts w:hint="eastAsia"/>
                <w:b/>
                <w:bCs/>
                <w:sz w:val="24"/>
                <w:szCs w:val="24"/>
                <w:lang w:val="zh-CN"/>
              </w:rPr>
              <w:t>编</w:t>
            </w:r>
          </w:p>
        </w:tc>
        <w:tc>
          <w:tcPr>
            <w:tcW w:w="1682" w:type="dxa"/>
            <w:gridSpan w:val="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534"/>
          <w:jc w:val="center"/>
        </w:trPr>
        <w:tc>
          <w:tcPr>
            <w:tcW w:w="1893" w:type="dxa"/>
            <w:tcBorders>
              <w:top w:val="single" w:sz="6" w:space="0" w:color="000000"/>
              <w:left w:val="single" w:sz="6" w:space="0" w:color="000000"/>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电子邮箱</w:t>
            </w:r>
          </w:p>
        </w:tc>
        <w:tc>
          <w:tcPr>
            <w:tcW w:w="1537" w:type="dxa"/>
            <w:gridSpan w:val="3"/>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500" w:type="dxa"/>
            <w:gridSpan w:val="2"/>
            <w:tcBorders>
              <w:top w:val="single" w:sz="6" w:space="0" w:color="000000"/>
              <w:left w:val="single" w:sz="6" w:space="0" w:color="auto"/>
              <w:bottom w:val="single" w:sz="6" w:space="0" w:color="000000"/>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通讯地址</w:t>
            </w:r>
          </w:p>
        </w:tc>
        <w:tc>
          <w:tcPr>
            <w:tcW w:w="3780" w:type="dxa"/>
            <w:gridSpan w:val="7"/>
            <w:tcBorders>
              <w:top w:val="single" w:sz="6" w:space="0" w:color="000000"/>
              <w:left w:val="single" w:sz="6" w:space="0" w:color="auto"/>
              <w:bottom w:val="single" w:sz="6" w:space="0" w:color="000000"/>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660"/>
          <w:jc w:val="center"/>
        </w:trPr>
        <w:tc>
          <w:tcPr>
            <w:tcW w:w="1893" w:type="dxa"/>
            <w:tcBorders>
              <w:top w:val="single" w:sz="6" w:space="0" w:color="auto"/>
              <w:left w:val="single" w:sz="6" w:space="0" w:color="auto"/>
              <w:bottom w:val="single" w:sz="4"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参加选聘岗位</w:t>
            </w:r>
          </w:p>
        </w:tc>
        <w:tc>
          <w:tcPr>
            <w:tcW w:w="3657" w:type="dxa"/>
            <w:gridSpan w:val="8"/>
            <w:tcBorders>
              <w:top w:val="single" w:sz="6" w:space="0" w:color="auto"/>
              <w:left w:val="single" w:sz="6" w:space="0" w:color="auto"/>
              <w:bottom w:val="single" w:sz="4" w:space="0" w:color="auto"/>
              <w:right w:val="single" w:sz="4"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c>
          <w:tcPr>
            <w:tcW w:w="1780" w:type="dxa"/>
            <w:gridSpan w:val="3"/>
            <w:tcBorders>
              <w:top w:val="single" w:sz="6" w:space="0" w:color="auto"/>
              <w:left w:val="single" w:sz="4" w:space="0" w:color="auto"/>
              <w:bottom w:val="single" w:sz="4" w:space="0" w:color="auto"/>
              <w:right w:val="single" w:sz="4"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是否服从分配</w:t>
            </w:r>
          </w:p>
        </w:tc>
        <w:tc>
          <w:tcPr>
            <w:tcW w:w="1380" w:type="dxa"/>
            <w:tcBorders>
              <w:top w:val="single" w:sz="6" w:space="0" w:color="auto"/>
              <w:left w:val="single" w:sz="4" w:space="0" w:color="auto"/>
              <w:bottom w:val="single" w:sz="4"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1962"/>
          <w:jc w:val="center"/>
        </w:trPr>
        <w:tc>
          <w:tcPr>
            <w:tcW w:w="1893" w:type="dxa"/>
            <w:tcBorders>
              <w:top w:val="single" w:sz="4"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简</w:t>
            </w:r>
            <w:r>
              <w:rPr>
                <w:b/>
                <w:bCs/>
                <w:sz w:val="24"/>
                <w:szCs w:val="24"/>
                <w:lang w:val="zh-CN"/>
              </w:rPr>
              <w:t xml:space="preserve">  </w:t>
            </w:r>
            <w:r>
              <w:rPr>
                <w:rFonts w:hint="eastAsia"/>
                <w:b/>
                <w:bCs/>
                <w:sz w:val="24"/>
                <w:szCs w:val="24"/>
                <w:lang w:val="zh-CN"/>
              </w:rPr>
              <w:t>历</w:t>
            </w:r>
          </w:p>
        </w:tc>
        <w:tc>
          <w:tcPr>
            <w:tcW w:w="6817" w:type="dxa"/>
            <w:gridSpan w:val="12"/>
            <w:tcBorders>
              <w:top w:val="single" w:sz="4"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2236"/>
          <w:jc w:val="center"/>
        </w:trPr>
        <w:tc>
          <w:tcPr>
            <w:tcW w:w="1893" w:type="dxa"/>
            <w:tcBorders>
              <w:top w:val="single" w:sz="6" w:space="0" w:color="auto"/>
              <w:left w:val="single" w:sz="6" w:space="0" w:color="auto"/>
              <w:bottom w:val="single" w:sz="4"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家庭主要成员及其工作单位、职务</w:t>
            </w:r>
          </w:p>
        </w:tc>
        <w:tc>
          <w:tcPr>
            <w:tcW w:w="6817" w:type="dxa"/>
            <w:gridSpan w:val="12"/>
            <w:tcBorders>
              <w:top w:val="single" w:sz="6" w:space="0" w:color="auto"/>
              <w:left w:val="single" w:sz="6" w:space="0" w:color="auto"/>
              <w:bottom w:val="single" w:sz="4"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1055"/>
          <w:jc w:val="center"/>
        </w:trPr>
        <w:tc>
          <w:tcPr>
            <w:tcW w:w="1893" w:type="dxa"/>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个人特长</w:t>
            </w:r>
          </w:p>
        </w:tc>
        <w:tc>
          <w:tcPr>
            <w:tcW w:w="6817" w:type="dxa"/>
            <w:gridSpan w:val="1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1106"/>
          <w:jc w:val="center"/>
        </w:trPr>
        <w:tc>
          <w:tcPr>
            <w:tcW w:w="1893" w:type="dxa"/>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lastRenderedPageBreak/>
              <w:t>获得专业</w:t>
            </w:r>
          </w:p>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证书情况</w:t>
            </w:r>
          </w:p>
        </w:tc>
        <w:tc>
          <w:tcPr>
            <w:tcW w:w="6817" w:type="dxa"/>
            <w:gridSpan w:val="1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1228"/>
          <w:jc w:val="center"/>
        </w:trPr>
        <w:tc>
          <w:tcPr>
            <w:tcW w:w="1893" w:type="dxa"/>
            <w:tcBorders>
              <w:top w:val="single" w:sz="6"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参加培训</w:t>
            </w:r>
          </w:p>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情况</w:t>
            </w:r>
          </w:p>
        </w:tc>
        <w:tc>
          <w:tcPr>
            <w:tcW w:w="6817" w:type="dxa"/>
            <w:gridSpan w:val="12"/>
            <w:tcBorders>
              <w:top w:val="single" w:sz="6"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1143"/>
          <w:jc w:val="center"/>
        </w:trPr>
        <w:tc>
          <w:tcPr>
            <w:tcW w:w="1893" w:type="dxa"/>
            <w:tcBorders>
              <w:top w:val="single" w:sz="6" w:space="0" w:color="auto"/>
              <w:left w:val="single" w:sz="6" w:space="0" w:color="auto"/>
              <w:bottom w:val="single" w:sz="4"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奖惩情况</w:t>
            </w:r>
          </w:p>
        </w:tc>
        <w:tc>
          <w:tcPr>
            <w:tcW w:w="6817" w:type="dxa"/>
            <w:gridSpan w:val="12"/>
            <w:tcBorders>
              <w:top w:val="single" w:sz="6" w:space="0" w:color="auto"/>
              <w:left w:val="single" w:sz="6" w:space="0" w:color="auto"/>
              <w:bottom w:val="single" w:sz="4"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p>
        </w:tc>
      </w:tr>
      <w:tr w:rsidR="00561DD8" w:rsidTr="00070B5E">
        <w:trPr>
          <w:trHeight w:val="2388"/>
          <w:jc w:val="center"/>
        </w:trPr>
        <w:tc>
          <w:tcPr>
            <w:tcW w:w="1893" w:type="dxa"/>
            <w:tcBorders>
              <w:top w:val="single" w:sz="4" w:space="0" w:color="auto"/>
              <w:left w:val="single" w:sz="6" w:space="0" w:color="auto"/>
              <w:bottom w:val="single" w:sz="4"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学校院党组织推荐意见</w:t>
            </w:r>
          </w:p>
        </w:tc>
        <w:tc>
          <w:tcPr>
            <w:tcW w:w="6817" w:type="dxa"/>
            <w:gridSpan w:val="12"/>
            <w:tcBorders>
              <w:top w:val="single" w:sz="4" w:space="0" w:color="auto"/>
              <w:left w:val="single" w:sz="6" w:space="0" w:color="auto"/>
              <w:bottom w:val="single" w:sz="4"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ind w:firstLineChars="636" w:firstLine="1532"/>
              <w:rPr>
                <w:rFonts w:cs="Times New Roman"/>
                <w:b/>
                <w:bCs/>
                <w:sz w:val="24"/>
                <w:szCs w:val="24"/>
                <w:lang w:val="zh-CN"/>
              </w:rPr>
            </w:pPr>
            <w:r>
              <w:rPr>
                <w:b/>
                <w:bCs/>
                <w:sz w:val="24"/>
                <w:szCs w:val="24"/>
                <w:lang w:val="zh-CN"/>
              </w:rPr>
              <w:t xml:space="preserve"> </w:t>
            </w:r>
            <w:r>
              <w:rPr>
                <w:rFonts w:hint="eastAsia"/>
                <w:b/>
                <w:bCs/>
                <w:sz w:val="24"/>
                <w:szCs w:val="24"/>
              </w:rPr>
              <w:t xml:space="preserve">          </w:t>
            </w:r>
            <w:r>
              <w:rPr>
                <w:rFonts w:hint="eastAsia"/>
                <w:b/>
                <w:bCs/>
                <w:sz w:val="24"/>
                <w:szCs w:val="24"/>
                <w:lang w:val="zh-CN"/>
              </w:rPr>
              <w:t>负责人（加盖公章）：</w:t>
            </w:r>
          </w:p>
          <w:p w:rsidR="00561DD8" w:rsidRDefault="00561DD8" w:rsidP="00070B5E">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r w:rsidR="00561DD8" w:rsidTr="00070B5E">
        <w:trPr>
          <w:trHeight w:val="2841"/>
          <w:jc w:val="center"/>
        </w:trPr>
        <w:tc>
          <w:tcPr>
            <w:tcW w:w="1893" w:type="dxa"/>
            <w:tcBorders>
              <w:top w:val="single" w:sz="4" w:space="0" w:color="auto"/>
              <w:left w:val="single" w:sz="6" w:space="0" w:color="auto"/>
              <w:bottom w:val="single" w:sz="4"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学校党委组织部推荐意见</w:t>
            </w:r>
          </w:p>
        </w:tc>
        <w:tc>
          <w:tcPr>
            <w:tcW w:w="6817" w:type="dxa"/>
            <w:gridSpan w:val="12"/>
            <w:tcBorders>
              <w:top w:val="single" w:sz="4" w:space="0" w:color="auto"/>
              <w:left w:val="single" w:sz="6" w:space="0" w:color="auto"/>
              <w:bottom w:val="single" w:sz="4"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ind w:firstLineChars="686" w:firstLine="1653"/>
              <w:jc w:val="center"/>
              <w:rPr>
                <w:b/>
                <w:bCs/>
                <w:sz w:val="24"/>
                <w:szCs w:val="24"/>
                <w:lang w:val="zh-CN"/>
              </w:rPr>
            </w:pPr>
          </w:p>
          <w:p w:rsidR="00561DD8" w:rsidRDefault="00561DD8" w:rsidP="00070B5E">
            <w:pPr>
              <w:autoSpaceDE w:val="0"/>
              <w:autoSpaceDN w:val="0"/>
              <w:adjustRightInd w:val="0"/>
              <w:spacing w:line="440" w:lineRule="exact"/>
              <w:ind w:firstLineChars="686" w:firstLine="1653"/>
              <w:jc w:val="center"/>
              <w:rPr>
                <w:rFonts w:cs="Times New Roman"/>
                <w:b/>
                <w:bCs/>
                <w:sz w:val="24"/>
                <w:szCs w:val="24"/>
                <w:lang w:val="zh-CN"/>
              </w:rPr>
            </w:pPr>
            <w:r>
              <w:rPr>
                <w:rFonts w:hint="eastAsia"/>
                <w:b/>
                <w:bCs/>
                <w:sz w:val="24"/>
                <w:szCs w:val="24"/>
                <w:lang w:val="zh-CN"/>
              </w:rPr>
              <w:t>负责人（加盖公章）：</w:t>
            </w:r>
          </w:p>
          <w:p w:rsidR="00561DD8" w:rsidRDefault="00561DD8" w:rsidP="00070B5E">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r w:rsidR="00561DD8" w:rsidTr="00070B5E">
        <w:trPr>
          <w:trHeight w:val="2054"/>
          <w:jc w:val="center"/>
        </w:trPr>
        <w:tc>
          <w:tcPr>
            <w:tcW w:w="1893" w:type="dxa"/>
            <w:tcBorders>
              <w:top w:val="single" w:sz="4" w:space="0" w:color="auto"/>
              <w:left w:val="single" w:sz="6" w:space="0" w:color="auto"/>
              <w:bottom w:val="single" w:sz="6" w:space="0" w:color="auto"/>
              <w:right w:val="single" w:sz="6" w:space="0" w:color="auto"/>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r>
              <w:rPr>
                <w:rFonts w:hint="eastAsia"/>
                <w:b/>
                <w:bCs/>
                <w:sz w:val="24"/>
                <w:szCs w:val="24"/>
                <w:lang w:val="zh-CN"/>
              </w:rPr>
              <w:t>四川省“一村一名大学生干部”计划联席会议办公室审核</w:t>
            </w:r>
            <w:r>
              <w:rPr>
                <w:rFonts w:hint="eastAsia"/>
                <w:b/>
                <w:bCs/>
                <w:sz w:val="24"/>
                <w:szCs w:val="24"/>
              </w:rPr>
              <w:t xml:space="preserve">  </w:t>
            </w:r>
            <w:r>
              <w:rPr>
                <w:rFonts w:hint="eastAsia"/>
                <w:b/>
                <w:bCs/>
                <w:sz w:val="24"/>
                <w:szCs w:val="24"/>
                <w:lang w:val="zh-CN"/>
              </w:rPr>
              <w:t>意见</w:t>
            </w:r>
          </w:p>
        </w:tc>
        <w:tc>
          <w:tcPr>
            <w:tcW w:w="6817" w:type="dxa"/>
            <w:gridSpan w:val="12"/>
            <w:tcBorders>
              <w:top w:val="single" w:sz="4" w:space="0" w:color="auto"/>
              <w:left w:val="single" w:sz="6" w:space="0" w:color="auto"/>
              <w:bottom w:val="single" w:sz="6" w:space="0" w:color="auto"/>
              <w:right w:val="single" w:sz="6" w:space="0" w:color="000000"/>
            </w:tcBorders>
            <w:vAlign w:val="center"/>
          </w:tcPr>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p>
          <w:p w:rsidR="00561DD8" w:rsidRDefault="00561DD8" w:rsidP="00070B5E">
            <w:pPr>
              <w:autoSpaceDE w:val="0"/>
              <w:autoSpaceDN w:val="0"/>
              <w:adjustRightInd w:val="0"/>
              <w:spacing w:line="440" w:lineRule="exact"/>
              <w:jc w:val="center"/>
              <w:rPr>
                <w:rFonts w:cs="Times New Roman"/>
                <w:b/>
                <w:bCs/>
                <w:sz w:val="24"/>
                <w:szCs w:val="24"/>
                <w:lang w:val="zh-CN"/>
              </w:rPr>
            </w:pPr>
            <w:r>
              <w:rPr>
                <w:b/>
                <w:bCs/>
                <w:sz w:val="24"/>
                <w:szCs w:val="24"/>
                <w:lang w:val="zh-CN"/>
              </w:rPr>
              <w:t xml:space="preserve">                           </w:t>
            </w:r>
            <w:r>
              <w:rPr>
                <w:rFonts w:hint="eastAsia"/>
                <w:b/>
                <w:bCs/>
                <w:sz w:val="24"/>
                <w:szCs w:val="24"/>
                <w:lang w:val="zh-CN"/>
              </w:rPr>
              <w:t>年</w:t>
            </w:r>
            <w:r>
              <w:rPr>
                <w:b/>
                <w:bCs/>
                <w:sz w:val="24"/>
                <w:szCs w:val="24"/>
                <w:lang w:val="zh-CN"/>
              </w:rPr>
              <w:t xml:space="preserve">  </w:t>
            </w:r>
            <w:r>
              <w:rPr>
                <w:rFonts w:hint="eastAsia"/>
                <w:b/>
                <w:bCs/>
                <w:sz w:val="24"/>
                <w:szCs w:val="24"/>
                <w:lang w:val="zh-CN"/>
              </w:rPr>
              <w:t>月</w:t>
            </w:r>
            <w:r>
              <w:rPr>
                <w:b/>
                <w:bCs/>
                <w:sz w:val="24"/>
                <w:szCs w:val="24"/>
                <w:lang w:val="zh-CN"/>
              </w:rPr>
              <w:t xml:space="preserve">  </w:t>
            </w:r>
            <w:r>
              <w:rPr>
                <w:rFonts w:hint="eastAsia"/>
                <w:b/>
                <w:bCs/>
                <w:sz w:val="24"/>
                <w:szCs w:val="24"/>
                <w:lang w:val="zh-CN"/>
              </w:rPr>
              <w:t>日</w:t>
            </w:r>
          </w:p>
        </w:tc>
      </w:tr>
    </w:tbl>
    <w:p w:rsidR="00561DD8" w:rsidRDefault="00561DD8" w:rsidP="00561DD8">
      <w:pPr>
        <w:spacing w:line="40" w:lineRule="exact"/>
        <w:rPr>
          <w:rFonts w:cs="Times New Roman"/>
        </w:rPr>
      </w:pPr>
    </w:p>
    <w:p w:rsidR="00561DD8" w:rsidRDefault="00561DD8" w:rsidP="00561DD8">
      <w:pPr>
        <w:spacing w:line="40" w:lineRule="exact"/>
        <w:rPr>
          <w:rFonts w:cs="Times New Roman"/>
        </w:rPr>
      </w:pPr>
    </w:p>
    <w:p w:rsidR="00561DD8" w:rsidRDefault="00561DD8" w:rsidP="00561DD8">
      <w:pPr>
        <w:spacing w:line="40" w:lineRule="exact"/>
        <w:rPr>
          <w:rFonts w:cs="Times New Roman"/>
        </w:rPr>
      </w:pPr>
    </w:p>
    <w:p w:rsidR="00561DD8" w:rsidRDefault="00561DD8" w:rsidP="00561DD8">
      <w:pPr>
        <w:spacing w:line="40" w:lineRule="exact"/>
        <w:rPr>
          <w:rFonts w:cs="Times New Roman"/>
        </w:rPr>
      </w:pPr>
    </w:p>
    <w:p w:rsidR="00561DD8" w:rsidRDefault="00561DD8" w:rsidP="00561DD8">
      <w:pPr>
        <w:spacing w:line="40" w:lineRule="exact"/>
        <w:rPr>
          <w:rFonts w:cs="Times New Roman"/>
        </w:rPr>
      </w:pPr>
    </w:p>
    <w:p w:rsidR="00556425" w:rsidRPr="00561DD8" w:rsidRDefault="00556425" w:rsidP="00561DD8">
      <w:pPr>
        <w:widowControl/>
        <w:jc w:val="left"/>
        <w:outlineLvl w:val="2"/>
        <w:rPr>
          <w:rFonts w:ascii="仿宋_GB2312" w:eastAsia="仿宋_GB2312"/>
          <w:sz w:val="32"/>
          <w:szCs w:val="32"/>
        </w:rPr>
      </w:pPr>
    </w:p>
    <w:sectPr w:rsidR="00556425" w:rsidRPr="00561DD8" w:rsidSect="004A1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862" w:rsidRDefault="006E5862" w:rsidP="00270D77">
      <w:r>
        <w:separator/>
      </w:r>
    </w:p>
  </w:endnote>
  <w:endnote w:type="continuationSeparator" w:id="1">
    <w:p w:rsidR="006E5862" w:rsidRDefault="006E5862" w:rsidP="00270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862" w:rsidRDefault="006E5862" w:rsidP="00270D77">
      <w:r>
        <w:separator/>
      </w:r>
    </w:p>
  </w:footnote>
  <w:footnote w:type="continuationSeparator" w:id="1">
    <w:p w:rsidR="006E5862" w:rsidRDefault="006E5862" w:rsidP="00270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D77"/>
    <w:rsid w:val="00070B5E"/>
    <w:rsid w:val="000D4DE1"/>
    <w:rsid w:val="000D545C"/>
    <w:rsid w:val="0012738F"/>
    <w:rsid w:val="00154627"/>
    <w:rsid w:val="001877D3"/>
    <w:rsid w:val="001E734D"/>
    <w:rsid w:val="001F3935"/>
    <w:rsid w:val="002241AC"/>
    <w:rsid w:val="00270D77"/>
    <w:rsid w:val="0030601B"/>
    <w:rsid w:val="00315970"/>
    <w:rsid w:val="00385E06"/>
    <w:rsid w:val="003D1577"/>
    <w:rsid w:val="004A1FF7"/>
    <w:rsid w:val="004C3C6B"/>
    <w:rsid w:val="004D190C"/>
    <w:rsid w:val="0053601F"/>
    <w:rsid w:val="00556425"/>
    <w:rsid w:val="00557486"/>
    <w:rsid w:val="00561DD8"/>
    <w:rsid w:val="0059543F"/>
    <w:rsid w:val="005C63D5"/>
    <w:rsid w:val="00604627"/>
    <w:rsid w:val="006E389D"/>
    <w:rsid w:val="006E5862"/>
    <w:rsid w:val="007D7DAA"/>
    <w:rsid w:val="007F7C93"/>
    <w:rsid w:val="00833B4F"/>
    <w:rsid w:val="008F3128"/>
    <w:rsid w:val="00996EFA"/>
    <w:rsid w:val="00A32B94"/>
    <w:rsid w:val="00B519BD"/>
    <w:rsid w:val="00B964D5"/>
    <w:rsid w:val="00BF2E7E"/>
    <w:rsid w:val="00BF7614"/>
    <w:rsid w:val="00C15C7B"/>
    <w:rsid w:val="00C374A7"/>
    <w:rsid w:val="00CF610C"/>
    <w:rsid w:val="00D44F4E"/>
    <w:rsid w:val="00D54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D77"/>
    <w:rPr>
      <w:sz w:val="18"/>
      <w:szCs w:val="18"/>
    </w:rPr>
  </w:style>
  <w:style w:type="paragraph" w:styleId="a4">
    <w:name w:val="footer"/>
    <w:basedOn w:val="a"/>
    <w:link w:val="Char0"/>
    <w:uiPriority w:val="99"/>
    <w:unhideWhenUsed/>
    <w:rsid w:val="00270D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D77"/>
    <w:rPr>
      <w:sz w:val="18"/>
      <w:szCs w:val="18"/>
    </w:rPr>
  </w:style>
  <w:style w:type="paragraph" w:styleId="a5">
    <w:name w:val="Date"/>
    <w:basedOn w:val="a"/>
    <w:next w:val="a"/>
    <w:link w:val="Char1"/>
    <w:uiPriority w:val="99"/>
    <w:semiHidden/>
    <w:unhideWhenUsed/>
    <w:rsid w:val="00556425"/>
    <w:pPr>
      <w:ind w:leftChars="2500" w:left="100"/>
    </w:pPr>
  </w:style>
  <w:style w:type="character" w:customStyle="1" w:styleId="Char1">
    <w:name w:val="日期 Char"/>
    <w:basedOn w:val="a0"/>
    <w:link w:val="a5"/>
    <w:uiPriority w:val="99"/>
    <w:semiHidden/>
    <w:rsid w:val="00556425"/>
  </w:style>
  <w:style w:type="character" w:customStyle="1" w:styleId="font41">
    <w:name w:val="font41"/>
    <w:basedOn w:val="a0"/>
    <w:rsid w:val="00561DD8"/>
    <w:rPr>
      <w:rFonts w:ascii="仿宋_GB2312" w:eastAsia="仿宋_GB2312" w:cs="仿宋_GB2312" w:hint="eastAsia"/>
      <w:b/>
      <w:i w:val="0"/>
      <w:color w:val="000000"/>
      <w:sz w:val="24"/>
      <w:szCs w:val="24"/>
      <w:u w:val="none"/>
    </w:rPr>
  </w:style>
  <w:style w:type="character" w:customStyle="1" w:styleId="font21">
    <w:name w:val="font21"/>
    <w:basedOn w:val="a0"/>
    <w:rsid w:val="00561DD8"/>
    <w:rPr>
      <w:rFonts w:ascii="宋体" w:eastAsia="宋体" w:hAnsi="宋体" w:cs="宋体" w:hint="eastAsia"/>
      <w:b/>
      <w:i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229386002">
      <w:bodyDiv w:val="1"/>
      <w:marLeft w:val="0"/>
      <w:marRight w:val="0"/>
      <w:marTop w:val="0"/>
      <w:marBottom w:val="0"/>
      <w:divBdr>
        <w:top w:val="none" w:sz="0" w:space="0" w:color="auto"/>
        <w:left w:val="none" w:sz="0" w:space="0" w:color="auto"/>
        <w:bottom w:val="none" w:sz="0" w:space="0" w:color="auto"/>
        <w:right w:val="none" w:sz="0" w:space="0" w:color="auto"/>
      </w:divBdr>
      <w:divsChild>
        <w:div w:id="290213764">
          <w:marLeft w:val="0"/>
          <w:marRight w:val="0"/>
          <w:marTop w:val="0"/>
          <w:marBottom w:val="0"/>
          <w:divBdr>
            <w:top w:val="none" w:sz="0" w:space="0" w:color="auto"/>
            <w:left w:val="none" w:sz="0" w:space="0" w:color="auto"/>
            <w:bottom w:val="none" w:sz="0" w:space="0" w:color="auto"/>
            <w:right w:val="none" w:sz="0" w:space="0" w:color="auto"/>
          </w:divBdr>
          <w:divsChild>
            <w:div w:id="928998984">
              <w:marLeft w:val="0"/>
              <w:marRight w:val="0"/>
              <w:marTop w:val="0"/>
              <w:marBottom w:val="0"/>
              <w:divBdr>
                <w:top w:val="none" w:sz="0" w:space="0" w:color="auto"/>
                <w:left w:val="none" w:sz="0" w:space="0" w:color="auto"/>
                <w:bottom w:val="none" w:sz="0" w:space="0" w:color="auto"/>
                <w:right w:val="none" w:sz="0" w:space="0" w:color="auto"/>
              </w:divBdr>
              <w:divsChild>
                <w:div w:id="134378369">
                  <w:marLeft w:val="0"/>
                  <w:marRight w:val="0"/>
                  <w:marTop w:val="0"/>
                  <w:marBottom w:val="0"/>
                  <w:divBdr>
                    <w:top w:val="none" w:sz="0" w:space="0" w:color="auto"/>
                    <w:left w:val="none" w:sz="0" w:space="0" w:color="auto"/>
                    <w:bottom w:val="none" w:sz="0" w:space="0" w:color="auto"/>
                    <w:right w:val="none" w:sz="0" w:space="0" w:color="auto"/>
                  </w:divBdr>
                  <w:divsChild>
                    <w:div w:id="13211571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7468530">
      <w:bodyDiv w:val="1"/>
      <w:marLeft w:val="0"/>
      <w:marRight w:val="0"/>
      <w:marTop w:val="0"/>
      <w:marBottom w:val="0"/>
      <w:divBdr>
        <w:top w:val="none" w:sz="0" w:space="0" w:color="auto"/>
        <w:left w:val="none" w:sz="0" w:space="0" w:color="auto"/>
        <w:bottom w:val="none" w:sz="0" w:space="0" w:color="auto"/>
        <w:right w:val="none" w:sz="0" w:space="0" w:color="auto"/>
      </w:divBdr>
      <w:divsChild>
        <w:div w:id="1844510823">
          <w:marLeft w:val="0"/>
          <w:marRight w:val="0"/>
          <w:marTop w:val="0"/>
          <w:marBottom w:val="0"/>
          <w:divBdr>
            <w:top w:val="none" w:sz="0" w:space="0" w:color="auto"/>
            <w:left w:val="none" w:sz="0" w:space="0" w:color="auto"/>
            <w:bottom w:val="none" w:sz="0" w:space="0" w:color="auto"/>
            <w:right w:val="none" w:sz="0" w:space="0" w:color="auto"/>
          </w:divBdr>
          <w:divsChild>
            <w:div w:id="1023826940">
              <w:marLeft w:val="0"/>
              <w:marRight w:val="0"/>
              <w:marTop w:val="0"/>
              <w:marBottom w:val="0"/>
              <w:divBdr>
                <w:top w:val="none" w:sz="0" w:space="0" w:color="auto"/>
                <w:left w:val="none" w:sz="0" w:space="0" w:color="auto"/>
                <w:bottom w:val="none" w:sz="0" w:space="0" w:color="auto"/>
                <w:right w:val="none" w:sz="0" w:space="0" w:color="auto"/>
              </w:divBdr>
              <w:divsChild>
                <w:div w:id="2005163857">
                  <w:marLeft w:val="0"/>
                  <w:marRight w:val="0"/>
                  <w:marTop w:val="0"/>
                  <w:marBottom w:val="0"/>
                  <w:divBdr>
                    <w:top w:val="none" w:sz="0" w:space="0" w:color="auto"/>
                    <w:left w:val="none" w:sz="0" w:space="0" w:color="auto"/>
                    <w:bottom w:val="none" w:sz="0" w:space="0" w:color="auto"/>
                    <w:right w:val="none" w:sz="0" w:space="0" w:color="auto"/>
                  </w:divBdr>
                  <w:divsChild>
                    <w:div w:id="59065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19</Pages>
  <Words>1899</Words>
  <Characters>10827</Characters>
  <Application>Microsoft Office Word</Application>
  <DocSecurity>0</DocSecurity>
  <Lines>90</Lines>
  <Paragraphs>25</Paragraphs>
  <ScaleCrop>false</ScaleCrop>
  <Company>微软中国</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唐林</dc:creator>
  <cp:keywords/>
  <dc:description/>
  <cp:lastModifiedBy>唐林</cp:lastModifiedBy>
  <cp:revision>30</cp:revision>
  <dcterms:created xsi:type="dcterms:W3CDTF">2017-03-30T04:45:00Z</dcterms:created>
  <dcterms:modified xsi:type="dcterms:W3CDTF">2017-03-31T01:00:00Z</dcterms:modified>
</cp:coreProperties>
</file>